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B5C" w:rsidRDefault="009568B4">
      <w:pPr>
        <w:jc w:val="center"/>
        <w:rPr>
          <w:highlight w:val="white"/>
        </w:rPr>
      </w:pPr>
      <w:r>
        <w:rPr>
          <w:rFonts w:ascii="Times New Roman" w:hAnsi="Times New Roman" w:cs="Tahoma"/>
          <w:b/>
          <w:szCs w:val="24"/>
          <w:highlight w:val="white"/>
        </w:rPr>
        <w:t xml:space="preserve">ДОГОВОР  № </w:t>
      </w:r>
    </w:p>
    <w:p w:rsidR="00943B5C" w:rsidRDefault="009568B4">
      <w:pPr>
        <w:jc w:val="center"/>
        <w:rPr>
          <w:highlight w:val="white"/>
        </w:rPr>
      </w:pPr>
      <w:r>
        <w:rPr>
          <w:rFonts w:ascii="Times New Roman" w:hAnsi="Times New Roman" w:cs="Tahoma"/>
          <w:b/>
          <w:szCs w:val="24"/>
          <w:highlight w:val="white"/>
        </w:rPr>
        <w:t>на оказание  услуг по сервисному обслуживанию приборов безопасности</w:t>
      </w:r>
    </w:p>
    <w:p w:rsidR="00943B5C" w:rsidRDefault="009568B4">
      <w:pPr>
        <w:jc w:val="center"/>
        <w:rPr>
          <w:highlight w:val="white"/>
        </w:rPr>
      </w:pPr>
      <w:r>
        <w:rPr>
          <w:rFonts w:ascii="Times New Roman" w:hAnsi="Times New Roman" w:cs="Tahoma"/>
          <w:b/>
          <w:szCs w:val="24"/>
          <w:highlight w:val="white"/>
        </w:rPr>
        <w:t xml:space="preserve"> подъёмных сооружений</w:t>
      </w:r>
    </w:p>
    <w:p w:rsidR="00943B5C" w:rsidRDefault="00943B5C">
      <w:pPr>
        <w:jc w:val="center"/>
        <w:rPr>
          <w:rFonts w:ascii="Times New Roman" w:hAnsi="Times New Roman" w:cs="Tahoma"/>
          <w:b/>
          <w:szCs w:val="24"/>
          <w:highlight w:val="white"/>
        </w:rPr>
      </w:pPr>
    </w:p>
    <w:tbl>
      <w:tblPr>
        <w:tblW w:w="9854" w:type="dxa"/>
        <w:tblLook w:val="0000" w:firstRow="0" w:lastRow="0" w:firstColumn="0" w:lastColumn="0" w:noHBand="0" w:noVBand="0"/>
      </w:tblPr>
      <w:tblGrid>
        <w:gridCol w:w="4928"/>
        <w:gridCol w:w="4926"/>
      </w:tblGrid>
      <w:tr w:rsidR="00943B5C">
        <w:tc>
          <w:tcPr>
            <w:tcW w:w="4927" w:type="dxa"/>
            <w:shd w:val="clear" w:color="auto" w:fill="auto"/>
          </w:tcPr>
          <w:p w:rsidR="00943B5C" w:rsidRDefault="009568B4">
            <w:pPr>
              <w:pStyle w:val="ae"/>
              <w:widowControl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г. Самара</w:t>
            </w:r>
          </w:p>
        </w:tc>
        <w:tc>
          <w:tcPr>
            <w:tcW w:w="4926" w:type="dxa"/>
            <w:shd w:val="clear" w:color="auto" w:fill="auto"/>
          </w:tcPr>
          <w:p w:rsidR="00943B5C" w:rsidRDefault="009568B4">
            <w:pPr>
              <w:jc w:val="right"/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«    »____________ 2022 г.</w:t>
            </w:r>
          </w:p>
        </w:tc>
      </w:tr>
    </w:tbl>
    <w:p w:rsidR="00943B5C" w:rsidRDefault="00943B5C">
      <w:pPr>
        <w:ind w:firstLine="720"/>
        <w:rPr>
          <w:rFonts w:ascii="Times New Roman" w:hAnsi="Times New Roman" w:cs="Tahoma"/>
          <w:szCs w:val="24"/>
          <w:highlight w:val="white"/>
        </w:rPr>
      </w:pPr>
    </w:p>
    <w:p w:rsidR="00943B5C" w:rsidRDefault="009568B4">
      <w:pPr>
        <w:ind w:firstLine="720"/>
        <w:jc w:val="both"/>
      </w:pPr>
      <w:r>
        <w:rPr>
          <w:rFonts w:ascii="Times New Roman" w:hAnsi="Times New Roman" w:cs="Tahoma"/>
          <w:szCs w:val="24"/>
          <w:highlight w:val="white"/>
        </w:rPr>
        <w:t>Общество с ограниченной ответственностью _____________________ (_________), именуемое в дальнейшем «Исполнитель»,</w:t>
      </w:r>
      <w:r>
        <w:rPr>
          <w:rFonts w:ascii="Times New Roman" w:hAnsi="Times New Roman" w:cs="Tahoma"/>
          <w:szCs w:val="24"/>
          <w:highlight w:val="white"/>
        </w:rPr>
        <w:t xml:space="preserve"> в лице __________________________________, действующего на основании ________________________ </w:t>
      </w:r>
      <w:proofErr w:type="gramStart"/>
      <w:r>
        <w:rPr>
          <w:rFonts w:ascii="Times New Roman" w:hAnsi="Times New Roman" w:cs="Tahoma"/>
          <w:szCs w:val="24"/>
          <w:highlight w:val="white"/>
        </w:rPr>
        <w:t>от</w:t>
      </w:r>
      <w:proofErr w:type="gramEnd"/>
      <w:r>
        <w:rPr>
          <w:rFonts w:ascii="Times New Roman" w:hAnsi="Times New Roman" w:cs="Tahoma"/>
          <w:szCs w:val="24"/>
          <w:highlight w:val="white"/>
        </w:rPr>
        <w:t xml:space="preserve"> _____________</w:t>
      </w:r>
      <w:r>
        <w:rPr>
          <w:rFonts w:ascii="Times New Roman" w:hAnsi="Times New Roman" w:cs="Tahoma"/>
          <w:i/>
          <w:szCs w:val="24"/>
          <w:highlight w:val="white"/>
        </w:rPr>
        <w:t>,</w:t>
      </w:r>
      <w:r>
        <w:rPr>
          <w:rFonts w:ascii="Times New Roman" w:hAnsi="Times New Roman" w:cs="Tahoma"/>
          <w:szCs w:val="24"/>
          <w:highlight w:val="white"/>
        </w:rPr>
        <w:t xml:space="preserve"> </w:t>
      </w:r>
      <w:proofErr w:type="gramStart"/>
      <w:r>
        <w:rPr>
          <w:rFonts w:ascii="Times New Roman" w:hAnsi="Times New Roman" w:cs="Tahoma"/>
          <w:szCs w:val="24"/>
          <w:highlight w:val="white"/>
        </w:rPr>
        <w:t>с</w:t>
      </w:r>
      <w:proofErr w:type="gramEnd"/>
      <w:r>
        <w:rPr>
          <w:rFonts w:ascii="Times New Roman" w:hAnsi="Times New Roman" w:cs="Tahoma"/>
          <w:szCs w:val="24"/>
          <w:highlight w:val="white"/>
        </w:rPr>
        <w:t xml:space="preserve"> одной стороны, </w:t>
      </w:r>
    </w:p>
    <w:p w:rsidR="00943B5C" w:rsidRDefault="009568B4">
      <w:pPr>
        <w:ind w:firstLine="720"/>
        <w:jc w:val="both"/>
      </w:pPr>
      <w:r>
        <w:rPr>
          <w:rFonts w:ascii="Times New Roman" w:hAnsi="Times New Roman" w:cs="Tahoma"/>
          <w:szCs w:val="24"/>
          <w:highlight w:val="white"/>
        </w:rPr>
        <w:t xml:space="preserve">и Общество с ограниченной ответственностью «Самарские коммунальные системы» (ООО </w:t>
      </w:r>
      <w:bookmarkStart w:id="0" w:name="__DdeLink__1455_4277393414"/>
      <w:r>
        <w:rPr>
          <w:rFonts w:ascii="Times New Roman" w:hAnsi="Times New Roman" w:cs="Tahoma"/>
          <w:szCs w:val="24"/>
          <w:highlight w:val="white"/>
        </w:rPr>
        <w:t>«Самарские коммунальные системы»</w:t>
      </w:r>
      <w:bookmarkEnd w:id="0"/>
      <w:r>
        <w:rPr>
          <w:rFonts w:ascii="Times New Roman" w:hAnsi="Times New Roman" w:cs="Tahoma"/>
          <w:szCs w:val="24"/>
          <w:highlight w:val="white"/>
        </w:rPr>
        <w:t xml:space="preserve">) именуемое </w:t>
      </w:r>
      <w:r>
        <w:rPr>
          <w:rFonts w:ascii="Times New Roman" w:hAnsi="Times New Roman" w:cs="Tahoma"/>
          <w:szCs w:val="24"/>
          <w:highlight w:val="white"/>
        </w:rPr>
        <w:t>в дальнейшем "Заказчик", в лице Главного управляющего директора Бирюкова Владимира Вячеславовича, действующего  на  основании Доверенности от 20 от 20.02.2021 г., с  другой  стороны,  заключили настоящий  договор  о  нижеследующем:</w:t>
      </w:r>
    </w:p>
    <w:p w:rsidR="00943B5C" w:rsidRDefault="00943B5C">
      <w:pPr>
        <w:ind w:firstLine="720"/>
        <w:jc w:val="both"/>
        <w:rPr>
          <w:rFonts w:ascii="Times New Roman" w:hAnsi="Times New Roman" w:cs="Tahoma"/>
          <w:szCs w:val="24"/>
          <w:highlight w:val="white"/>
        </w:rPr>
      </w:pPr>
    </w:p>
    <w:p w:rsidR="00943B5C" w:rsidRDefault="009568B4">
      <w:pPr>
        <w:pStyle w:val="20"/>
        <w:ind w:left="720"/>
        <w:jc w:val="center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1. ПРЕДМЕТ ДОГОВОРА</w:t>
      </w:r>
    </w:p>
    <w:p w:rsidR="00943B5C" w:rsidRDefault="009568B4">
      <w:pPr>
        <w:pStyle w:val="20"/>
        <w:jc w:val="both"/>
      </w:pPr>
      <w:r>
        <w:rPr>
          <w:rFonts w:ascii="Times New Roman" w:hAnsi="Times New Roman" w:cs="Tahoma"/>
          <w:b w:val="0"/>
          <w:szCs w:val="24"/>
          <w:highlight w:val="white"/>
        </w:rPr>
        <w:t>1.1</w:t>
      </w:r>
      <w:r>
        <w:rPr>
          <w:rFonts w:ascii="Times New Roman" w:hAnsi="Times New Roman" w:cs="Tahoma"/>
          <w:b w:val="0"/>
          <w:szCs w:val="24"/>
          <w:highlight w:val="white"/>
        </w:rPr>
        <w:t>. "Заказчик" поручает, принимает и оплачивает, а "Исполнитель" принимает на себя выполнение работ по сервисному обслуживанию приборов безопасности (далее ПБ) 15 ед. подъёмных сооружений (далее ПС, перечень ПС в Приложениях).</w:t>
      </w:r>
    </w:p>
    <w:p w:rsidR="00943B5C" w:rsidRDefault="009568B4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 w:val="0"/>
          <w:szCs w:val="24"/>
          <w:highlight w:val="white"/>
        </w:rPr>
        <w:t>1.2. Исполнитель выполняет рабо</w:t>
      </w:r>
      <w:r>
        <w:rPr>
          <w:rFonts w:ascii="Times New Roman" w:hAnsi="Times New Roman" w:cs="Tahoma"/>
          <w:b w:val="0"/>
          <w:szCs w:val="24"/>
          <w:highlight w:val="white"/>
        </w:rPr>
        <w:t>ты, предусмотренные Договором, согласно требованиям эксплуатационных и нормативных документов.</w:t>
      </w:r>
    </w:p>
    <w:p w:rsidR="00943B5C" w:rsidRDefault="009568B4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 w:val="0"/>
          <w:szCs w:val="24"/>
          <w:highlight w:val="white"/>
        </w:rPr>
        <w:t>1.3. Срок выполнения работ: в течение трех дней с момента начала выполнения работ в соответствии с утвержденным графиком (Приложение № 3).</w:t>
      </w:r>
    </w:p>
    <w:p w:rsidR="00943B5C" w:rsidRDefault="00943B5C">
      <w:pPr>
        <w:pStyle w:val="af0"/>
        <w:ind w:left="1080"/>
        <w:jc w:val="center"/>
        <w:rPr>
          <w:rFonts w:ascii="Times New Roman" w:hAnsi="Times New Roman" w:cs="Tahoma"/>
          <w:b/>
          <w:szCs w:val="24"/>
          <w:highlight w:val="white"/>
        </w:rPr>
      </w:pPr>
    </w:p>
    <w:p w:rsidR="00943B5C" w:rsidRDefault="009568B4">
      <w:pPr>
        <w:pStyle w:val="af0"/>
        <w:ind w:left="1080"/>
        <w:jc w:val="center"/>
        <w:rPr>
          <w:highlight w:val="white"/>
        </w:rPr>
      </w:pPr>
      <w:r>
        <w:rPr>
          <w:rFonts w:ascii="Times New Roman" w:hAnsi="Times New Roman" w:cs="Tahoma"/>
          <w:b/>
          <w:szCs w:val="24"/>
          <w:highlight w:val="white"/>
        </w:rPr>
        <w:t xml:space="preserve">2. СТОИМОСТЬ РАБОТ И </w:t>
      </w:r>
      <w:r>
        <w:rPr>
          <w:rFonts w:ascii="Times New Roman" w:hAnsi="Times New Roman" w:cs="Tahoma"/>
          <w:b/>
          <w:szCs w:val="24"/>
          <w:highlight w:val="white"/>
        </w:rPr>
        <w:t>ПОРЯДОК РАСЧЁТОВ</w:t>
      </w:r>
    </w:p>
    <w:p w:rsidR="00943B5C" w:rsidRDefault="009568B4">
      <w:pPr>
        <w:pStyle w:val="aa"/>
        <w:widowControl/>
        <w:jc w:val="both"/>
      </w:pPr>
      <w:r>
        <w:rPr>
          <w:rFonts w:ascii="Times New Roman" w:hAnsi="Times New Roman" w:cs="Tahoma"/>
          <w:szCs w:val="24"/>
          <w:highlight w:val="white"/>
        </w:rPr>
        <w:t xml:space="preserve">2.1. Стоимость работ по договору определятся Протоколом соглашения о договорной цене (Приложение № 1), сметой </w:t>
      </w:r>
      <w:bookmarkStart w:id="1" w:name="__DdeLink__1194_2588234250"/>
      <w:r>
        <w:rPr>
          <w:rFonts w:ascii="Times New Roman" w:hAnsi="Times New Roman" w:cs="Tahoma"/>
          <w:szCs w:val="24"/>
          <w:highlight w:val="white"/>
        </w:rPr>
        <w:t>(Приложение № 2)</w:t>
      </w:r>
      <w:bookmarkEnd w:id="1"/>
      <w:r>
        <w:rPr>
          <w:rFonts w:ascii="Times New Roman" w:hAnsi="Times New Roman" w:cs="Tahoma"/>
          <w:szCs w:val="24"/>
          <w:highlight w:val="white"/>
        </w:rPr>
        <w:t xml:space="preserve"> и не может быть увеличена в течени</w:t>
      </w:r>
      <w:proofErr w:type="gramStart"/>
      <w:r>
        <w:rPr>
          <w:rFonts w:ascii="Times New Roman" w:hAnsi="Times New Roman" w:cs="Tahoma"/>
          <w:szCs w:val="24"/>
          <w:highlight w:val="white"/>
        </w:rPr>
        <w:t>и</w:t>
      </w:r>
      <w:proofErr w:type="gramEnd"/>
      <w:r>
        <w:rPr>
          <w:rFonts w:ascii="Times New Roman" w:hAnsi="Times New Roman" w:cs="Tahoma"/>
          <w:szCs w:val="24"/>
          <w:highlight w:val="white"/>
        </w:rPr>
        <w:t xml:space="preserve"> срока действия Договора.</w:t>
      </w:r>
    </w:p>
    <w:p w:rsidR="00943B5C" w:rsidRDefault="009568B4">
      <w:pPr>
        <w:jc w:val="both"/>
      </w:pPr>
      <w:r>
        <w:rPr>
          <w:rFonts w:ascii="Times New Roman" w:eastAsia="Arial" w:hAnsi="Times New Roman" w:cs="Tahoma"/>
          <w:szCs w:val="24"/>
          <w:shd w:val="clear" w:color="auto" w:fill="FFFFFF"/>
        </w:rPr>
        <w:t xml:space="preserve">2.2. </w:t>
      </w:r>
      <w:r>
        <w:rPr>
          <w:rFonts w:ascii="Times New Roman" w:eastAsia="Arial" w:hAnsi="Times New Roman" w:cs="Tahoma"/>
          <w:color w:val="000000"/>
          <w:szCs w:val="24"/>
          <w:highlight w:val="white"/>
        </w:rPr>
        <w:t>Оплата должна быть произведена в течение 20 ба</w:t>
      </w:r>
      <w:r>
        <w:rPr>
          <w:rFonts w:ascii="Times New Roman" w:eastAsia="Arial" w:hAnsi="Times New Roman" w:cs="Tahoma"/>
          <w:color w:val="000000"/>
          <w:szCs w:val="24"/>
          <w:highlight w:val="white"/>
        </w:rPr>
        <w:t>нковских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 Если Исполнитель является субъектом малого или среднего пред</w:t>
      </w:r>
      <w:r>
        <w:rPr>
          <w:rFonts w:ascii="Times New Roman" w:eastAsia="Arial" w:hAnsi="Times New Roman" w:cs="Tahoma"/>
          <w:color w:val="000000"/>
          <w:szCs w:val="24"/>
          <w:highlight w:val="white"/>
        </w:rPr>
        <w:t>принимательства</w:t>
      </w:r>
      <w:r>
        <w:rPr>
          <w:rFonts w:ascii="Times New Roman" w:eastAsia="Arial" w:hAnsi="Times New Roman" w:cs="Tahoma"/>
          <w:color w:val="000000"/>
          <w:szCs w:val="24"/>
          <w:highlight w:val="white"/>
        </w:rPr>
        <w:t>, Заказчик обязан осуществить оплату в срок не более 15 рабочих дней с момента подписания Акта о приемке</w:t>
      </w:r>
      <w:r>
        <w:rPr>
          <w:rFonts w:ascii="Times New Roman" w:eastAsia="Arial" w:hAnsi="Times New Roman" w:cs="Tahoma"/>
          <w:color w:val="000000"/>
          <w:szCs w:val="24"/>
          <w:highlight w:val="white"/>
        </w:rPr>
        <w:t xml:space="preserve"> выполненных работ при условии предоставлении Исполнителем счета-фактуры (счета - при применении Исполнителем упрощенной системы налогообложения).</w:t>
      </w:r>
    </w:p>
    <w:p w:rsidR="00943B5C" w:rsidRDefault="009568B4">
      <w:pPr>
        <w:shd w:val="clear" w:color="auto" w:fill="FFFFFF"/>
        <w:tabs>
          <w:tab w:val="left" w:pos="757"/>
        </w:tabs>
        <w:jc w:val="both"/>
      </w:pPr>
      <w:r>
        <w:rPr>
          <w:rFonts w:ascii="Times New Roman" w:eastAsia="Arial" w:hAnsi="Times New Roman" w:cs="Tahoma"/>
          <w:color w:val="000000"/>
          <w:szCs w:val="24"/>
          <w:highlight w:val="white"/>
          <w:shd w:val="clear" w:color="auto" w:fill="FFFFFF"/>
        </w:rPr>
        <w:t>2.3. Форма оплаты: безналичный расчет, путем перечисления денежных средств на расчетный счет Исполнителя.</w:t>
      </w:r>
      <w:r>
        <w:rPr>
          <w:rFonts w:ascii="Times New Roman" w:hAnsi="Times New Roman" w:cs="Tahoma"/>
          <w:szCs w:val="24"/>
          <w:highlight w:val="white"/>
        </w:rPr>
        <w:t xml:space="preserve">  </w:t>
      </w:r>
    </w:p>
    <w:p w:rsidR="00943B5C" w:rsidRDefault="00943B5C">
      <w:pPr>
        <w:jc w:val="both"/>
        <w:rPr>
          <w:rFonts w:cs="Tahoma"/>
          <w:szCs w:val="24"/>
          <w:highlight w:val="white"/>
        </w:rPr>
      </w:pPr>
    </w:p>
    <w:p w:rsidR="00943B5C" w:rsidRDefault="009568B4">
      <w:pPr>
        <w:jc w:val="center"/>
        <w:rPr>
          <w:highlight w:val="white"/>
        </w:rPr>
      </w:pPr>
      <w:r>
        <w:rPr>
          <w:rFonts w:ascii="Times New Roman" w:hAnsi="Times New Roman" w:cs="Tahoma"/>
          <w:b/>
          <w:szCs w:val="24"/>
          <w:highlight w:val="white"/>
        </w:rPr>
        <w:t>3. ПОРЯДОК СДАЧИ И ПРИЁМКИ</w:t>
      </w:r>
    </w:p>
    <w:p w:rsidR="00943B5C" w:rsidRDefault="009568B4">
      <w:pPr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3.1. Выполненные работы  принимаются по акту сдачи-приемки, подписанному "Исполнителем" и "Заказчиком" и заверенному печатью.</w:t>
      </w:r>
    </w:p>
    <w:p w:rsidR="00943B5C" w:rsidRDefault="009568B4">
      <w:pPr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3.2. Заказчик в течение пяти дней со дня получения акта сдачи-приемки работ и услуг обязан направить Ис</w:t>
      </w:r>
      <w:r>
        <w:rPr>
          <w:rFonts w:ascii="Times New Roman" w:hAnsi="Times New Roman" w:cs="Tahoma"/>
          <w:szCs w:val="24"/>
          <w:highlight w:val="white"/>
        </w:rPr>
        <w:t>полнителю подписанный акт или мотивированный отказ от приемки работ.</w:t>
      </w:r>
    </w:p>
    <w:p w:rsidR="00943B5C" w:rsidRDefault="009568B4">
      <w:pPr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3.3. В случае мотивированного отказа Заказчика сторонами составляется двусторонний акт с перечнем необходимых доработок и сроком их выполнения.</w:t>
      </w:r>
    </w:p>
    <w:p w:rsidR="00943B5C" w:rsidRDefault="009568B4">
      <w:pPr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3.4. В случае отказа Заказчика от подписани</w:t>
      </w:r>
      <w:r>
        <w:rPr>
          <w:rFonts w:ascii="Times New Roman" w:hAnsi="Times New Roman" w:cs="Tahoma"/>
          <w:szCs w:val="24"/>
          <w:highlight w:val="white"/>
        </w:rPr>
        <w:t>я актов сдачи-приемки работ и услуг и не предоставления официального мотивированного отказа от приемки работ в срок согласно п.п.3.2. договора, работы по договору считаются выполненными.</w:t>
      </w:r>
    </w:p>
    <w:p w:rsidR="00943B5C" w:rsidRDefault="00943B5C">
      <w:pPr>
        <w:jc w:val="both"/>
        <w:rPr>
          <w:rFonts w:ascii="Times New Roman" w:hAnsi="Times New Roman" w:cs="Tahoma"/>
          <w:szCs w:val="24"/>
          <w:highlight w:val="white"/>
        </w:rPr>
      </w:pPr>
    </w:p>
    <w:p w:rsidR="00943B5C" w:rsidRDefault="009568B4">
      <w:pPr>
        <w:jc w:val="center"/>
        <w:rPr>
          <w:highlight w:val="white"/>
        </w:rPr>
      </w:pPr>
      <w:r>
        <w:rPr>
          <w:rFonts w:ascii="Times New Roman" w:hAnsi="Times New Roman" w:cs="Tahoma"/>
          <w:b/>
          <w:szCs w:val="24"/>
          <w:highlight w:val="white"/>
        </w:rPr>
        <w:t>4. ПОРЯДОК ПРОВЕДЕНИЯ СЕРВИСНОГО ОБСЛУЖИВАНИЯ</w:t>
      </w:r>
    </w:p>
    <w:p w:rsidR="00943B5C" w:rsidRDefault="009568B4">
      <w:pPr>
        <w:shd w:val="clear" w:color="auto" w:fill="FFFFFF"/>
        <w:tabs>
          <w:tab w:val="left" w:pos="766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4.1. При заключении до</w:t>
      </w:r>
      <w:r>
        <w:rPr>
          <w:rFonts w:ascii="Times New Roman" w:hAnsi="Times New Roman" w:cs="Tahoma"/>
          <w:szCs w:val="24"/>
          <w:highlight w:val="white"/>
        </w:rPr>
        <w:t>говора стороны согласовывают график проведения сервисного обслуживания ПБ ПС (Приложение № 3) с указанием местонахождения ПС, ответственных представителей со стороны Заказчика, контактных телефонов и факса.</w:t>
      </w:r>
    </w:p>
    <w:p w:rsidR="00943B5C" w:rsidRDefault="009568B4">
      <w:pPr>
        <w:shd w:val="clear" w:color="auto" w:fill="FFFFFF"/>
        <w:tabs>
          <w:tab w:val="left" w:pos="730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lastRenderedPageBreak/>
        <w:t>4.2. Сервисное обслуживание проводится один раз в</w:t>
      </w:r>
      <w:r>
        <w:rPr>
          <w:rFonts w:ascii="Times New Roman" w:hAnsi="Times New Roman" w:cs="Tahoma"/>
          <w:szCs w:val="24"/>
          <w:highlight w:val="white"/>
        </w:rPr>
        <w:t xml:space="preserve"> три месяца (квартал) на основании согласованного графика.</w:t>
      </w:r>
    </w:p>
    <w:p w:rsidR="00943B5C" w:rsidRDefault="009568B4">
      <w:pPr>
        <w:shd w:val="clear" w:color="auto" w:fill="FFFFFF"/>
        <w:tabs>
          <w:tab w:val="left" w:pos="567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4.3. Сервисное обслуживание ПБ ПС включает в себя перечень работ, указанных в смете.</w:t>
      </w:r>
    </w:p>
    <w:p w:rsidR="00943B5C" w:rsidRDefault="009568B4">
      <w:pPr>
        <w:shd w:val="clear" w:color="auto" w:fill="FFFFFF"/>
        <w:tabs>
          <w:tab w:val="left" w:pos="730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4.4. К обслуживанию принимаются технически исправные ПБ. Со</w:t>
      </w:r>
      <w:r>
        <w:rPr>
          <w:rFonts w:ascii="Times New Roman" w:hAnsi="Times New Roman" w:cs="Tahoma"/>
          <w:szCs w:val="24"/>
          <w:highlight w:val="white"/>
        </w:rPr>
        <w:softHyphen/>
        <w:t xml:space="preserve">стояние ПБ определяется представителями Исполнителя </w:t>
      </w:r>
      <w:r>
        <w:rPr>
          <w:rFonts w:ascii="Times New Roman" w:hAnsi="Times New Roman" w:cs="Tahoma"/>
          <w:szCs w:val="24"/>
          <w:highlight w:val="white"/>
        </w:rPr>
        <w:t>и Заказчика на момент заключения договора.</w:t>
      </w:r>
    </w:p>
    <w:p w:rsidR="00943B5C" w:rsidRDefault="009568B4">
      <w:pPr>
        <w:shd w:val="clear" w:color="auto" w:fill="FFFFFF"/>
        <w:tabs>
          <w:tab w:val="left" w:pos="730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4.6. На время выполнения работ Заказчик обязан вывести ПС из эксплуатации, определить место проведения работ и провести инструктаж работников Исполнителя на рабочем месте по технике безопасности и охране труда, об</w:t>
      </w:r>
      <w:r>
        <w:rPr>
          <w:rFonts w:ascii="Times New Roman" w:hAnsi="Times New Roman" w:cs="Tahoma"/>
          <w:szCs w:val="24"/>
          <w:highlight w:val="white"/>
        </w:rPr>
        <w:t xml:space="preserve">еспечить </w:t>
      </w:r>
      <w:r>
        <w:rPr>
          <w:rFonts w:ascii="Times New Roman" w:hAnsi="Times New Roman" w:cs="Tahoma"/>
          <w:bCs/>
          <w:szCs w:val="24"/>
          <w:highlight w:val="white"/>
        </w:rPr>
        <w:t>наличие комплекта испытательных грузов</w:t>
      </w:r>
      <w:r>
        <w:rPr>
          <w:rFonts w:ascii="Times New Roman" w:hAnsi="Times New Roman" w:cs="Tahoma"/>
          <w:b/>
          <w:bCs/>
          <w:szCs w:val="24"/>
          <w:highlight w:val="white"/>
        </w:rPr>
        <w:t xml:space="preserve"> </w:t>
      </w:r>
      <w:r>
        <w:rPr>
          <w:rFonts w:ascii="Times New Roman" w:hAnsi="Times New Roman" w:cs="Tahoma"/>
          <w:szCs w:val="24"/>
          <w:highlight w:val="white"/>
        </w:rPr>
        <w:t>с указанием их фактической массы.</w:t>
      </w:r>
    </w:p>
    <w:p w:rsidR="00943B5C" w:rsidRDefault="009568B4">
      <w:pPr>
        <w:shd w:val="clear" w:color="auto" w:fill="FFFFFF"/>
        <w:tabs>
          <w:tab w:val="left" w:pos="730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4.7. После проведения сервисного обслуживания ПБ ПС представителем Исполнителя выдается «Протокол проверки приборов безопасности ПС» с указанием фактического состояния ПБ на </w:t>
      </w:r>
      <w:r>
        <w:rPr>
          <w:rFonts w:ascii="Times New Roman" w:hAnsi="Times New Roman" w:cs="Tahoma"/>
          <w:szCs w:val="24"/>
          <w:highlight w:val="white"/>
        </w:rPr>
        <w:t>дату проверки.</w:t>
      </w:r>
    </w:p>
    <w:p w:rsidR="00943B5C" w:rsidRDefault="009568B4">
      <w:pPr>
        <w:shd w:val="clear" w:color="auto" w:fill="FFFFFF"/>
        <w:tabs>
          <w:tab w:val="left" w:pos="730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4.8. В случае изменения количества ПС, подлежащих сервисному обслуживанию по договору, Заказчик информирует Исполнителя в письменной форме в десятидневный срок. В случае увеличения количества ПС, подлежащих сервисному обслуживанию ПБ, между </w:t>
      </w:r>
      <w:r>
        <w:rPr>
          <w:rFonts w:ascii="Times New Roman" w:hAnsi="Times New Roman" w:cs="Tahoma"/>
          <w:szCs w:val="24"/>
          <w:highlight w:val="white"/>
        </w:rPr>
        <w:t>сторонами заключается соответствующее Дополнительное соглашение.</w:t>
      </w:r>
    </w:p>
    <w:p w:rsidR="00943B5C" w:rsidRDefault="009568B4">
      <w:pPr>
        <w:shd w:val="clear" w:color="auto" w:fill="FFFFFF"/>
        <w:tabs>
          <w:tab w:val="left" w:pos="730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4.9. В случае необходимости прохождения  ПС Заказчика экспертизы промышленной безопасности, Исполнитель производит считывание информации с регистратора параметров </w:t>
      </w:r>
      <w:proofErr w:type="gramStart"/>
      <w:r>
        <w:rPr>
          <w:rFonts w:ascii="Times New Roman" w:hAnsi="Times New Roman" w:cs="Tahoma"/>
          <w:szCs w:val="24"/>
          <w:highlight w:val="white"/>
        </w:rPr>
        <w:t>работы</w:t>
      </w:r>
      <w:proofErr w:type="gramEnd"/>
      <w:r>
        <w:rPr>
          <w:rFonts w:ascii="Times New Roman" w:hAnsi="Times New Roman" w:cs="Tahoma"/>
          <w:szCs w:val="24"/>
          <w:highlight w:val="white"/>
        </w:rPr>
        <w:t xml:space="preserve"> данного ПС с выдачей </w:t>
      </w:r>
      <w:r>
        <w:rPr>
          <w:rFonts w:ascii="Times New Roman" w:hAnsi="Times New Roman" w:cs="Tahoma"/>
          <w:szCs w:val="24"/>
          <w:highlight w:val="white"/>
        </w:rPr>
        <w:t>информационной карты.</w:t>
      </w:r>
    </w:p>
    <w:p w:rsidR="00943B5C" w:rsidRDefault="00943B5C">
      <w:pPr>
        <w:shd w:val="clear" w:color="auto" w:fill="FFFFFF"/>
        <w:tabs>
          <w:tab w:val="left" w:pos="730"/>
        </w:tabs>
        <w:ind w:firstLine="284"/>
        <w:jc w:val="both"/>
        <w:rPr>
          <w:rFonts w:ascii="Times New Roman" w:hAnsi="Times New Roman" w:cs="Tahoma"/>
          <w:szCs w:val="24"/>
          <w:highlight w:val="white"/>
        </w:rPr>
      </w:pPr>
    </w:p>
    <w:p w:rsidR="00943B5C" w:rsidRDefault="009568B4">
      <w:pPr>
        <w:jc w:val="center"/>
        <w:rPr>
          <w:highlight w:val="white"/>
        </w:rPr>
      </w:pPr>
      <w:r>
        <w:rPr>
          <w:rFonts w:ascii="Times New Roman" w:hAnsi="Times New Roman" w:cs="Tahoma"/>
          <w:b/>
          <w:szCs w:val="24"/>
          <w:highlight w:val="white"/>
        </w:rPr>
        <w:t>5. ОТВЕТСТВЕННОСТЬ СТОРОН</w:t>
      </w:r>
    </w:p>
    <w:p w:rsidR="00943B5C" w:rsidRDefault="009568B4">
      <w:pPr>
        <w:shd w:val="clear" w:color="auto" w:fill="FFFFFF"/>
        <w:jc w:val="both"/>
        <w:rPr>
          <w:highlight w:val="white"/>
        </w:rPr>
      </w:pPr>
      <w:r>
        <w:rPr>
          <w:rFonts w:ascii="Times New Roman" w:hAnsi="Times New Roman" w:cs="Tahoma"/>
          <w:bCs/>
          <w:szCs w:val="24"/>
          <w:highlight w:val="white"/>
        </w:rPr>
        <w:t>5.1.</w:t>
      </w:r>
      <w:r>
        <w:rPr>
          <w:rFonts w:ascii="Times New Roman" w:hAnsi="Times New Roman" w:cs="Tahoma"/>
          <w:b/>
          <w:bCs/>
          <w:szCs w:val="24"/>
          <w:highlight w:val="white"/>
        </w:rPr>
        <w:t xml:space="preserve"> </w:t>
      </w:r>
      <w:r>
        <w:rPr>
          <w:rFonts w:ascii="Times New Roman" w:hAnsi="Times New Roman" w:cs="Tahoma"/>
          <w:szCs w:val="24"/>
          <w:highlight w:val="white"/>
        </w:rPr>
        <w:t>Исполнитель и Заказчик несут имущественную ответственность в соответствии с действующим законодательством Российской Федерации.</w:t>
      </w:r>
    </w:p>
    <w:p w:rsidR="00943B5C" w:rsidRDefault="009568B4">
      <w:pPr>
        <w:shd w:val="clear" w:color="auto" w:fill="FFFFFF"/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5.2. Стороны не несут финансовой и иной ответственности по своим обязатель</w:t>
      </w:r>
      <w:r>
        <w:rPr>
          <w:rFonts w:ascii="Times New Roman" w:hAnsi="Times New Roman" w:cs="Tahoma"/>
          <w:szCs w:val="24"/>
          <w:highlight w:val="white"/>
        </w:rPr>
        <w:t>ствам, если в период действия договора произошли изменения в законодательстве, делающие невозможным его выполнение.</w:t>
      </w:r>
    </w:p>
    <w:p w:rsidR="00943B5C" w:rsidRDefault="009568B4">
      <w:pPr>
        <w:jc w:val="both"/>
      </w:pPr>
      <w:r>
        <w:rPr>
          <w:rFonts w:ascii="Times New Roman" w:hAnsi="Times New Roman" w:cs="Tahoma"/>
          <w:szCs w:val="24"/>
          <w:highlight w:val="white"/>
        </w:rPr>
        <w:t xml:space="preserve">5.3. </w:t>
      </w:r>
      <w:r>
        <w:rPr>
          <w:rFonts w:ascii="Times New Roman" w:hAnsi="Times New Roman" w:cs="Tahoma"/>
          <w:spacing w:val="-6"/>
          <w:szCs w:val="24"/>
          <w:highlight w:val="white"/>
        </w:rPr>
        <w:t>В случае невозможности полного или частичного неисполнения любой из сторон обязательств по договору вследствие наступления обстоятельст</w:t>
      </w:r>
      <w:r>
        <w:rPr>
          <w:rFonts w:ascii="Times New Roman" w:hAnsi="Times New Roman" w:cs="Tahoma"/>
          <w:spacing w:val="-6"/>
          <w:szCs w:val="24"/>
          <w:highlight w:val="white"/>
        </w:rPr>
        <w:t>в непреодолимой силы (</w:t>
      </w:r>
      <w:r>
        <w:rPr>
          <w:rFonts w:ascii="Times New Roman" w:hAnsi="Times New Roman" w:cs="Tahoma"/>
          <w:iCs/>
          <w:szCs w:val="24"/>
          <w:highlight w:val="white"/>
        </w:rPr>
        <w:t>наводнение, эмбарго, пожар, землетрясение, взрыв, шторм, оседание почвы, эпидемии и иные явления природы, а также война или военные действия, забастовка в отрасли или регионе, принятие органом государственной власти или управления реш</w:t>
      </w:r>
      <w:r>
        <w:rPr>
          <w:rFonts w:ascii="Times New Roman" w:hAnsi="Times New Roman" w:cs="Tahoma"/>
          <w:iCs/>
          <w:szCs w:val="24"/>
          <w:highlight w:val="white"/>
        </w:rPr>
        <w:t>ения</w:t>
      </w:r>
      <w:r>
        <w:rPr>
          <w:rFonts w:ascii="Times New Roman" w:hAnsi="Times New Roman" w:cs="Tahoma"/>
          <w:spacing w:val="-6"/>
          <w:szCs w:val="24"/>
          <w:highlight w:val="white"/>
        </w:rPr>
        <w:t xml:space="preserve">,  которые стороны не могут заранее предвидеть и которые возникли </w:t>
      </w:r>
      <w:proofErr w:type="gramStart"/>
      <w:r>
        <w:rPr>
          <w:rFonts w:ascii="Times New Roman" w:hAnsi="Times New Roman" w:cs="Tahoma"/>
          <w:spacing w:val="-6"/>
          <w:szCs w:val="24"/>
          <w:highlight w:val="white"/>
        </w:rPr>
        <w:t>помимо</w:t>
      </w:r>
      <w:proofErr w:type="gramEnd"/>
      <w:r>
        <w:rPr>
          <w:rFonts w:ascii="Times New Roman" w:hAnsi="Times New Roman" w:cs="Tahoma"/>
          <w:spacing w:val="-6"/>
          <w:szCs w:val="24"/>
          <w:highlight w:val="white"/>
        </w:rPr>
        <w:t xml:space="preserve"> </w:t>
      </w:r>
      <w:proofErr w:type="gramStart"/>
      <w:r>
        <w:rPr>
          <w:rFonts w:ascii="Times New Roman" w:hAnsi="Times New Roman" w:cs="Tahoma"/>
          <w:spacing w:val="-6"/>
          <w:szCs w:val="24"/>
          <w:highlight w:val="white"/>
        </w:rPr>
        <w:t>их</w:t>
      </w:r>
      <w:proofErr w:type="gramEnd"/>
      <w:r>
        <w:rPr>
          <w:rFonts w:ascii="Times New Roman" w:hAnsi="Times New Roman" w:cs="Tahoma"/>
          <w:spacing w:val="-6"/>
          <w:szCs w:val="24"/>
          <w:highlight w:val="white"/>
        </w:rPr>
        <w:t xml:space="preserve"> воли), срок исполнения обязательств по договору отодвигается соразмерно  времени, в течение  которого будут действовать такие обстоятельства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5.4. Исполнитель гарантирует, что: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 Общество зарегистрировано в ЕГРЮЛ надлежащим образом;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 располагает персоналом, имуществом и материальными</w:t>
      </w:r>
      <w:r>
        <w:rPr>
          <w:rFonts w:ascii="Times New Roman" w:hAnsi="Times New Roman"/>
          <w:color w:val="000000"/>
          <w:szCs w:val="24"/>
        </w:rPr>
        <w:t xml:space="preserve"> ресурсами, необходимыми для выполнения своих обязательств по договору;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 явля</w:t>
      </w:r>
      <w:r>
        <w:rPr>
          <w:rFonts w:ascii="Times New Roman" w:hAnsi="Times New Roman"/>
          <w:color w:val="000000"/>
          <w:szCs w:val="24"/>
        </w:rPr>
        <w:t>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 ведет бухгалтерский учет и составляет бухгалтерскую отчетность в соответствии с законодательством Российской Федерации</w:t>
      </w:r>
      <w:r>
        <w:rPr>
          <w:rFonts w:ascii="Times New Roman" w:hAnsi="Times New Roman"/>
          <w:color w:val="000000"/>
          <w:szCs w:val="24"/>
        </w:rPr>
        <w:t xml:space="preserve"> и нормативными правовыми актами по бухгалтерскому учету, представляет годовую бухгалтерскую отчетность в налоговый орган;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</w:t>
      </w:r>
      <w:r>
        <w:rPr>
          <w:rFonts w:ascii="Times New Roman" w:hAnsi="Times New Roman"/>
          <w:color w:val="000000"/>
          <w:szCs w:val="24"/>
        </w:rPr>
        <w:t>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 не допускает искажения сведений о фактах хозяйственной жизни (совокупности таких фактов) и о</w:t>
      </w:r>
      <w:r>
        <w:rPr>
          <w:rFonts w:ascii="Times New Roman" w:hAnsi="Times New Roman"/>
          <w:color w:val="000000"/>
          <w:szCs w:val="24"/>
        </w:rPr>
        <w:t xml:space="preserve">бъектах налогообложения в первичных документах, бухгалтерском и налоговом </w:t>
      </w:r>
      <w:r>
        <w:rPr>
          <w:rFonts w:ascii="Times New Roman" w:hAnsi="Times New Roman"/>
          <w:color w:val="000000"/>
          <w:szCs w:val="24"/>
        </w:rPr>
        <w:lastRenderedPageBreak/>
        <w:t>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- не </w:t>
      </w:r>
      <w:proofErr w:type="gramStart"/>
      <w:r>
        <w:rPr>
          <w:rFonts w:ascii="Times New Roman" w:hAnsi="Times New Roman"/>
          <w:color w:val="000000"/>
          <w:szCs w:val="24"/>
        </w:rPr>
        <w:t>сов</w:t>
      </w:r>
      <w:r>
        <w:rPr>
          <w:rFonts w:ascii="Times New Roman" w:hAnsi="Times New Roman"/>
          <w:color w:val="000000"/>
          <w:szCs w:val="24"/>
        </w:rPr>
        <w:t>ершает и не</w:t>
      </w:r>
      <w:proofErr w:type="gramEnd"/>
      <w:r>
        <w:rPr>
          <w:rFonts w:ascii="Times New Roman" w:hAnsi="Times New Roman"/>
          <w:color w:val="000000"/>
          <w:szCs w:val="24"/>
        </w:rPr>
        <w:t xml:space="preserve">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- своевременно и в полном объеме уплачивает налоги, сборы и страховые взно</w:t>
      </w:r>
      <w:r>
        <w:rPr>
          <w:rFonts w:ascii="Times New Roman" w:hAnsi="Times New Roman"/>
          <w:color w:val="000000"/>
          <w:szCs w:val="24"/>
        </w:rPr>
        <w:t>сы;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 отражает в налоговой отчётности по НДС все суммы НДС, предъявленные Заказчику;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 в случае привлечения субподрядных органи</w:t>
      </w:r>
      <w:r>
        <w:rPr>
          <w:rFonts w:ascii="Times New Roman" w:hAnsi="Times New Roman"/>
          <w:color w:val="000000"/>
          <w:szCs w:val="24"/>
        </w:rPr>
        <w:t xml:space="preserve">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указанным выше требованиям. </w:t>
      </w:r>
    </w:p>
    <w:p w:rsidR="00943B5C" w:rsidRDefault="009568B4">
      <w:pPr>
        <w:jc w:val="both"/>
      </w:pPr>
      <w:r>
        <w:rPr>
          <w:rFonts w:ascii="Times New Roman" w:hAnsi="Times New Roman"/>
          <w:color w:val="000000"/>
          <w:szCs w:val="24"/>
        </w:rPr>
        <w:t>5.5. Если Исполнитель нарушит гарантии (любую одну, несколько или все вме</w:t>
      </w:r>
      <w:r>
        <w:rPr>
          <w:rFonts w:ascii="Times New Roman" w:hAnsi="Times New Roman"/>
          <w:color w:val="000000"/>
          <w:szCs w:val="24"/>
        </w:rPr>
        <w:t>сте), указанные в пункте 5.4. настоящего договора, и это повлечет: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</w:t>
      </w:r>
      <w:r>
        <w:rPr>
          <w:rFonts w:ascii="Times New Roman" w:hAnsi="Times New Roman"/>
          <w:color w:val="000000"/>
          <w:szCs w:val="24"/>
        </w:rPr>
        <w:t>НДС в состав налоговых вычетов по работам (услугам), выполненным по настоящему договору Исполнителем;</w:t>
      </w:r>
    </w:p>
    <w:p w:rsidR="00943B5C" w:rsidRDefault="009568B4">
      <w:pPr>
        <w:jc w:val="both"/>
        <w:rPr>
          <w:color w:val="000000"/>
        </w:rPr>
      </w:pPr>
      <w:proofErr w:type="gramStart"/>
      <w:r>
        <w:rPr>
          <w:rFonts w:ascii="Times New Roman" w:hAnsi="Times New Roman"/>
          <w:color w:val="000000"/>
          <w:szCs w:val="24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</w:t>
      </w:r>
      <w:r>
        <w:rPr>
          <w:rFonts w:ascii="Times New Roman" w:hAnsi="Times New Roman"/>
          <w:color w:val="000000"/>
          <w:szCs w:val="24"/>
        </w:rPr>
        <w:t>ов в виде начисленных по решению налогового органа налогов, сборов, штрафов, пеней, а также возникших из-за отказа</w:t>
      </w:r>
      <w:bookmarkStart w:id="2" w:name="_GoBack1"/>
      <w:bookmarkEnd w:id="2"/>
      <w:r>
        <w:rPr>
          <w:rFonts w:ascii="Times New Roman" w:hAnsi="Times New Roman"/>
          <w:color w:val="000000"/>
          <w:szCs w:val="24"/>
        </w:rPr>
        <w:t xml:space="preserve"> в возможности признать расходы для целей налогообложения прибыли и (или) включить НДС в состав налоговых вычетов по работам (услугам), выполн</w:t>
      </w:r>
      <w:r>
        <w:rPr>
          <w:rFonts w:ascii="Times New Roman" w:hAnsi="Times New Roman"/>
          <w:color w:val="000000"/>
          <w:szCs w:val="24"/>
        </w:rPr>
        <w:t>енным по настоящему договору Исполнителем, то Исполнитель</w:t>
      </w:r>
      <w:proofErr w:type="gramEnd"/>
      <w:r>
        <w:rPr>
          <w:rFonts w:ascii="Times New Roman" w:hAnsi="Times New Roman"/>
          <w:color w:val="000000"/>
          <w:szCs w:val="24"/>
        </w:rPr>
        <w:t xml:space="preserve">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943B5C" w:rsidRDefault="009568B4">
      <w:pPr>
        <w:jc w:val="both"/>
      </w:pPr>
      <w:r>
        <w:rPr>
          <w:rFonts w:ascii="Times New Roman" w:hAnsi="Times New Roman"/>
          <w:color w:val="000000"/>
          <w:szCs w:val="24"/>
        </w:rPr>
        <w:t>5.6. Исполнитель обязуется в течение 30 (тридцати) кале</w:t>
      </w:r>
      <w:r>
        <w:rPr>
          <w:rFonts w:ascii="Times New Roman" w:hAnsi="Times New Roman"/>
          <w:color w:val="000000"/>
          <w:szCs w:val="24"/>
        </w:rPr>
        <w:t xml:space="preserve">ндарных дней </w:t>
      </w:r>
      <w:proofErr w:type="gramStart"/>
      <w:r>
        <w:rPr>
          <w:rFonts w:ascii="Times New Roman" w:hAnsi="Times New Roman"/>
          <w:color w:val="000000"/>
          <w:szCs w:val="24"/>
        </w:rPr>
        <w:t>с даты выставления</w:t>
      </w:r>
      <w:proofErr w:type="gramEnd"/>
      <w:r>
        <w:rPr>
          <w:rFonts w:ascii="Times New Roman" w:hAnsi="Times New Roman"/>
          <w:color w:val="000000"/>
          <w:szCs w:val="24"/>
        </w:rPr>
        <w:t xml:space="preserve"> Заказчиком претензии возместить Заказчику все убытки последнего, возникшие в случаях, указанных в пункте 5.5. настоящего договора в полном объеме независимо от уплаты Заказчику неустойки.</w:t>
      </w:r>
    </w:p>
    <w:p w:rsidR="00943B5C" w:rsidRDefault="009568B4">
      <w:pPr>
        <w:jc w:val="both"/>
      </w:pPr>
      <w:r>
        <w:rPr>
          <w:rFonts w:ascii="Times New Roman" w:hAnsi="Times New Roman"/>
          <w:color w:val="000000"/>
          <w:szCs w:val="24"/>
        </w:rPr>
        <w:t>5.7. Указанные в пункте 5.5. настоящ</w:t>
      </w:r>
      <w:r>
        <w:rPr>
          <w:rFonts w:ascii="Times New Roman" w:hAnsi="Times New Roman"/>
          <w:color w:val="000000"/>
          <w:szCs w:val="24"/>
        </w:rPr>
        <w:t xml:space="preserve">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</w:t>
      </w:r>
      <w:proofErr w:type="spellStart"/>
      <w:r>
        <w:rPr>
          <w:rFonts w:ascii="Times New Roman" w:hAnsi="Times New Roman"/>
          <w:color w:val="000000"/>
          <w:szCs w:val="24"/>
        </w:rPr>
        <w:t>неоспаривания</w:t>
      </w:r>
      <w:proofErr w:type="spellEnd"/>
      <w:r>
        <w:rPr>
          <w:rFonts w:ascii="Times New Roman" w:hAnsi="Times New Roman"/>
          <w:color w:val="000000"/>
          <w:szCs w:val="24"/>
        </w:rPr>
        <w:t xml:space="preserve"> налоговых доначислений в налоговом органе, в том числе вы</w:t>
      </w:r>
      <w:r>
        <w:rPr>
          <w:rFonts w:ascii="Times New Roman" w:hAnsi="Times New Roman"/>
          <w:color w:val="000000"/>
          <w:szCs w:val="24"/>
        </w:rPr>
        <w:t xml:space="preserve">шестоящем налоговом органе, или в суде, а также факт оспаривания или </w:t>
      </w:r>
      <w:proofErr w:type="spellStart"/>
      <w:r>
        <w:rPr>
          <w:rFonts w:ascii="Times New Roman" w:hAnsi="Times New Roman"/>
          <w:color w:val="000000"/>
          <w:szCs w:val="24"/>
        </w:rPr>
        <w:t>неоспаривания</w:t>
      </w:r>
      <w:proofErr w:type="spellEnd"/>
      <w:r>
        <w:rPr>
          <w:rFonts w:ascii="Times New Roman" w:hAnsi="Times New Roman"/>
          <w:color w:val="000000"/>
          <w:szCs w:val="24"/>
        </w:rPr>
        <w:t xml:space="preserve"> в суде претензий третьих лиц не влияет не обязанность Исполнителя возместить имущественные потери.</w:t>
      </w:r>
    </w:p>
    <w:p w:rsidR="00943B5C" w:rsidRDefault="009568B4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5.8. Стороны определили, что вышеуказанные заверения об обстоятельствах им</w:t>
      </w:r>
      <w:r>
        <w:rPr>
          <w:rFonts w:ascii="Times New Roman" w:hAnsi="Times New Roman"/>
          <w:color w:val="000000"/>
          <w:szCs w:val="24"/>
        </w:rPr>
        <w:t>еют существенное значение для Заказчика, и Заказчик при исполнении настоящего договора будет полагаться на данные заверения об обстоятельствах.</w:t>
      </w:r>
    </w:p>
    <w:p w:rsidR="00943B5C" w:rsidRDefault="00943B5C">
      <w:pPr>
        <w:jc w:val="both"/>
        <w:rPr>
          <w:rFonts w:ascii="Times New Roman" w:hAnsi="Times New Roman" w:cs="Tahoma"/>
          <w:spacing w:val="-6"/>
          <w:szCs w:val="24"/>
          <w:highlight w:val="white"/>
        </w:rPr>
      </w:pPr>
    </w:p>
    <w:p w:rsidR="00943B5C" w:rsidRDefault="009568B4">
      <w:pPr>
        <w:shd w:val="clear" w:color="auto" w:fill="FFFFFF"/>
        <w:jc w:val="center"/>
        <w:rPr>
          <w:highlight w:val="white"/>
        </w:rPr>
      </w:pPr>
      <w:r>
        <w:rPr>
          <w:rFonts w:ascii="Times New Roman" w:hAnsi="Times New Roman" w:cs="Tahoma"/>
          <w:b/>
          <w:bCs/>
          <w:szCs w:val="24"/>
          <w:highlight w:val="white"/>
        </w:rPr>
        <w:t>6. ДОПОЛНИТЕЛЬНЫЕ УСЛОВИЯ, РАЗРЕШЕНИЕ СПОРОВ</w:t>
      </w:r>
    </w:p>
    <w:p w:rsidR="00943B5C" w:rsidRDefault="009568B4">
      <w:pPr>
        <w:shd w:val="clear" w:color="auto" w:fill="FFFFFF"/>
        <w:tabs>
          <w:tab w:val="left" w:pos="6636"/>
        </w:tabs>
        <w:jc w:val="both"/>
        <w:rPr>
          <w:highlight w:val="white"/>
        </w:rPr>
      </w:pPr>
      <w:r>
        <w:rPr>
          <w:rFonts w:ascii="Times New Roman" w:hAnsi="Times New Roman" w:cs="Tahoma"/>
          <w:bCs/>
          <w:szCs w:val="24"/>
          <w:highlight w:val="white"/>
        </w:rPr>
        <w:t>6.1.</w:t>
      </w:r>
      <w:r>
        <w:rPr>
          <w:rFonts w:ascii="Times New Roman" w:hAnsi="Times New Roman" w:cs="Tahoma"/>
          <w:b/>
          <w:bCs/>
          <w:szCs w:val="24"/>
          <w:highlight w:val="white"/>
        </w:rPr>
        <w:t xml:space="preserve"> </w:t>
      </w:r>
      <w:r>
        <w:rPr>
          <w:rFonts w:ascii="Times New Roman" w:hAnsi="Times New Roman" w:cs="Tahoma"/>
          <w:szCs w:val="24"/>
          <w:highlight w:val="white"/>
        </w:rPr>
        <w:t>В случае поломки ПБ представитель Исполнителя обязуется прибы</w:t>
      </w:r>
      <w:r>
        <w:rPr>
          <w:rFonts w:ascii="Times New Roman" w:hAnsi="Times New Roman" w:cs="Tahoma"/>
          <w:szCs w:val="24"/>
          <w:highlight w:val="white"/>
        </w:rPr>
        <w:t xml:space="preserve">ть на объект Заказчика для определения неисправностей ПБ </w:t>
      </w:r>
      <w:r>
        <w:rPr>
          <w:rFonts w:ascii="Times New Roman" w:hAnsi="Times New Roman" w:cs="Tahoma"/>
          <w:bCs/>
          <w:szCs w:val="24"/>
          <w:highlight w:val="white"/>
        </w:rPr>
        <w:t>не позднее трех рабочих дней с момента поступления заявки</w:t>
      </w:r>
      <w:r>
        <w:rPr>
          <w:rFonts w:ascii="Times New Roman" w:hAnsi="Times New Roman" w:cs="Tahoma"/>
          <w:szCs w:val="24"/>
          <w:highlight w:val="white"/>
        </w:rPr>
        <w:t>.</w:t>
      </w:r>
    </w:p>
    <w:p w:rsidR="00943B5C" w:rsidRDefault="009568B4">
      <w:pPr>
        <w:shd w:val="clear" w:color="auto" w:fill="FFFFFF"/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6.2. На период действия договора Исполнитель осуществляет бесплатную телефонную консультационную помощь по вопросам эксплуатации ПБ.</w:t>
      </w:r>
    </w:p>
    <w:p w:rsidR="00943B5C" w:rsidRDefault="009568B4">
      <w:pPr>
        <w:pStyle w:val="af1"/>
        <w:jc w:val="both"/>
        <w:rPr>
          <w:highlight w:val="white"/>
        </w:rPr>
      </w:pPr>
      <w:r>
        <w:rPr>
          <w:rFonts w:ascii="Times New Roman" w:hAnsi="Times New Roman" w:cs="Tahoma"/>
          <w:sz w:val="24"/>
          <w:szCs w:val="24"/>
          <w:highlight w:val="white"/>
        </w:rPr>
        <w:t xml:space="preserve">6.3. </w:t>
      </w:r>
      <w:r>
        <w:rPr>
          <w:rFonts w:ascii="Times New Roman" w:hAnsi="Times New Roman" w:cs="Tahoma"/>
          <w:sz w:val="24"/>
          <w:szCs w:val="24"/>
          <w:highlight w:val="white"/>
        </w:rPr>
        <w:t>При исполнении договора стороны руководствуются законодательством  об охране труда, охране окружающей среды, о недрах, о промышленной  и пожарной безопасности, о природных и минеральных ресурсах, а также иным действующим законодательством Российской Федера</w:t>
      </w:r>
      <w:r>
        <w:rPr>
          <w:rFonts w:ascii="Times New Roman" w:hAnsi="Times New Roman" w:cs="Tahoma"/>
          <w:sz w:val="24"/>
          <w:szCs w:val="24"/>
          <w:highlight w:val="white"/>
        </w:rPr>
        <w:t>ции.</w:t>
      </w:r>
    </w:p>
    <w:p w:rsidR="00943B5C" w:rsidRDefault="009568B4">
      <w:pPr>
        <w:shd w:val="clear" w:color="auto" w:fill="FFFFFF"/>
        <w:tabs>
          <w:tab w:val="left" w:pos="1306"/>
        </w:tabs>
        <w:jc w:val="both"/>
        <w:rPr>
          <w:highlight w:val="white"/>
        </w:rPr>
      </w:pPr>
      <w:r>
        <w:rPr>
          <w:rFonts w:ascii="Times New Roman" w:hAnsi="Times New Roman" w:cs="Tahoma"/>
          <w:spacing w:val="-9"/>
          <w:szCs w:val="24"/>
          <w:highlight w:val="white"/>
        </w:rPr>
        <w:t xml:space="preserve">6.4. </w:t>
      </w:r>
      <w:r>
        <w:rPr>
          <w:rFonts w:ascii="Times New Roman" w:hAnsi="Times New Roman" w:cs="Tahoma"/>
          <w:szCs w:val="24"/>
          <w:highlight w:val="white"/>
        </w:rPr>
        <w:t>Исполнитель обязан заблаговременно уведомить Заказчика о возможном увеличении стоимости работ и приостановить их выполнение до получения согласия Заказчика на их продолжение.</w:t>
      </w:r>
    </w:p>
    <w:p w:rsidR="00943B5C" w:rsidRDefault="009568B4">
      <w:pPr>
        <w:shd w:val="clear" w:color="auto" w:fill="FFFFFF"/>
        <w:tabs>
          <w:tab w:val="left" w:pos="1306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lastRenderedPageBreak/>
        <w:t>6.5. При необходимости, с согласия Заказчика, Исполнитель может привлек</w:t>
      </w:r>
      <w:r>
        <w:rPr>
          <w:rFonts w:ascii="Times New Roman" w:hAnsi="Times New Roman" w:cs="Tahoma"/>
          <w:szCs w:val="24"/>
          <w:highlight w:val="white"/>
        </w:rPr>
        <w:t>ать субподрядную организацию для выполнения работ по данному договору.</w:t>
      </w:r>
    </w:p>
    <w:p w:rsidR="00943B5C" w:rsidRDefault="009568B4">
      <w:pPr>
        <w:shd w:val="clear" w:color="auto" w:fill="FFFFFF"/>
        <w:tabs>
          <w:tab w:val="left" w:pos="1306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6.6. На период выполнения работ на территории Заказчика, Заказчик предоставляет Исполнителю санитарно-бытовые помещения согласно п. 5.4 СП 44.13330.2011.</w:t>
      </w:r>
    </w:p>
    <w:p w:rsidR="00943B5C" w:rsidRDefault="009568B4">
      <w:pPr>
        <w:shd w:val="clear" w:color="auto" w:fill="FFFFFF"/>
        <w:jc w:val="both"/>
      </w:pPr>
      <w:r>
        <w:rPr>
          <w:rFonts w:ascii="Times New Roman" w:hAnsi="Times New Roman" w:cs="Tahoma"/>
          <w:spacing w:val="-7"/>
          <w:szCs w:val="24"/>
          <w:highlight w:val="white"/>
        </w:rPr>
        <w:t xml:space="preserve">6.7. </w:t>
      </w:r>
      <w:r>
        <w:rPr>
          <w:rFonts w:ascii="Times New Roman" w:hAnsi="Times New Roman" w:cs="Tahoma"/>
          <w:szCs w:val="24"/>
          <w:highlight w:val="white"/>
        </w:rPr>
        <w:t>Все споры и разногласия, в</w:t>
      </w:r>
      <w:r>
        <w:rPr>
          <w:rFonts w:ascii="Times New Roman" w:hAnsi="Times New Roman" w:cs="Tahoma"/>
          <w:szCs w:val="24"/>
          <w:highlight w:val="white"/>
        </w:rPr>
        <w:t xml:space="preserve">озникающие между сторонами, разрешаются путем переговоров и в претензионном порядке.  Срок рассмотрения и ответа на претензии 10 (Десять) рабочих дней с момента их получения. При </w:t>
      </w:r>
      <w:proofErr w:type="gramStart"/>
      <w:r>
        <w:rPr>
          <w:rFonts w:ascii="Times New Roman" w:hAnsi="Times New Roman" w:cs="Tahoma"/>
          <w:szCs w:val="24"/>
          <w:highlight w:val="white"/>
        </w:rPr>
        <w:t>не достижении</w:t>
      </w:r>
      <w:proofErr w:type="gramEnd"/>
      <w:r>
        <w:rPr>
          <w:rFonts w:ascii="Times New Roman" w:hAnsi="Times New Roman" w:cs="Tahoma"/>
          <w:szCs w:val="24"/>
          <w:highlight w:val="white"/>
        </w:rPr>
        <w:t xml:space="preserve"> согласия спор подлежит рассмотрению </w:t>
      </w:r>
      <w:r>
        <w:rPr>
          <w:rFonts w:ascii="Times New Roman" w:hAnsi="Times New Roman" w:cs="Tahoma"/>
          <w:spacing w:val="-5"/>
          <w:szCs w:val="24"/>
          <w:highlight w:val="white"/>
        </w:rPr>
        <w:t xml:space="preserve">в Арбитражном суде </w:t>
      </w:r>
      <w:r>
        <w:rPr>
          <w:rFonts w:ascii="Times New Roman" w:hAnsi="Times New Roman" w:cs="Tahoma"/>
          <w:szCs w:val="24"/>
          <w:highlight w:val="white"/>
        </w:rPr>
        <w:t>Самарско</w:t>
      </w:r>
      <w:r>
        <w:rPr>
          <w:rFonts w:ascii="Times New Roman" w:hAnsi="Times New Roman" w:cs="Tahoma"/>
          <w:szCs w:val="24"/>
          <w:highlight w:val="white"/>
        </w:rPr>
        <w:t>й области  в соответствии с законодательством Российской Федерации.</w:t>
      </w:r>
    </w:p>
    <w:p w:rsidR="00943B5C" w:rsidRDefault="00943B5C">
      <w:pPr>
        <w:shd w:val="clear" w:color="auto" w:fill="FFFFFF"/>
        <w:jc w:val="both"/>
        <w:rPr>
          <w:rFonts w:ascii="Times New Roman" w:hAnsi="Times New Roman" w:cs="Tahoma"/>
          <w:szCs w:val="24"/>
          <w:highlight w:val="white"/>
        </w:rPr>
      </w:pPr>
    </w:p>
    <w:p w:rsidR="00943B5C" w:rsidRDefault="009568B4">
      <w:pPr>
        <w:pStyle w:val="20"/>
        <w:ind w:firstLine="284"/>
        <w:jc w:val="center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7. СРОК ДЕЙСТВИЯ ДОГОВОРА, ПОРЯДОК РАСТОРЖЕНИЯ</w:t>
      </w:r>
    </w:p>
    <w:p w:rsidR="00943B5C" w:rsidRDefault="009568B4">
      <w:pPr>
        <w:pStyle w:val="20"/>
        <w:jc w:val="both"/>
      </w:pPr>
      <w:r>
        <w:rPr>
          <w:rFonts w:ascii="Times New Roman" w:hAnsi="Times New Roman" w:cs="Tahoma"/>
          <w:b w:val="0"/>
          <w:szCs w:val="24"/>
          <w:highlight w:val="white"/>
        </w:rPr>
        <w:t>7.1. Настоящий договор вступает в силу с момента подписания его сторонами и действует в течени</w:t>
      </w:r>
      <w:proofErr w:type="gramStart"/>
      <w:r>
        <w:rPr>
          <w:rFonts w:ascii="Times New Roman" w:hAnsi="Times New Roman" w:cs="Tahoma"/>
          <w:b w:val="0"/>
          <w:szCs w:val="24"/>
          <w:highlight w:val="white"/>
        </w:rPr>
        <w:t>и</w:t>
      </w:r>
      <w:proofErr w:type="gramEnd"/>
      <w:r>
        <w:rPr>
          <w:rFonts w:ascii="Times New Roman" w:hAnsi="Times New Roman" w:cs="Tahoma"/>
          <w:b w:val="0"/>
          <w:szCs w:val="24"/>
          <w:highlight w:val="white"/>
        </w:rPr>
        <w:t xml:space="preserve"> одного года, а в части неисполненных обязате</w:t>
      </w:r>
      <w:r>
        <w:rPr>
          <w:rFonts w:ascii="Times New Roman" w:hAnsi="Times New Roman" w:cs="Tahoma"/>
          <w:b w:val="0"/>
          <w:szCs w:val="24"/>
          <w:highlight w:val="white"/>
        </w:rPr>
        <w:t>льств – до полного выполнения обязательств по договору.</w:t>
      </w:r>
    </w:p>
    <w:p w:rsidR="00943B5C" w:rsidRDefault="009568B4">
      <w:pPr>
        <w:pStyle w:val="20"/>
        <w:jc w:val="both"/>
        <w:rPr>
          <w:highlight w:val="white"/>
        </w:rPr>
      </w:pPr>
      <w:r>
        <w:rPr>
          <w:rFonts w:ascii="Times New Roman" w:hAnsi="Times New Roman" w:cs="Tahoma"/>
          <w:b w:val="0"/>
          <w:szCs w:val="24"/>
          <w:highlight w:val="white"/>
        </w:rPr>
        <w:t>7.2. Каждая из сторон имеет право досрочного расторжения настоящего договора в одностороннем порядке, письменно уведомив об этом другую сторону за 10 (десять) дней до предполагаемой даты расторжения д</w:t>
      </w:r>
      <w:r>
        <w:rPr>
          <w:rFonts w:ascii="Times New Roman" w:hAnsi="Times New Roman" w:cs="Tahoma"/>
          <w:b w:val="0"/>
          <w:szCs w:val="24"/>
          <w:highlight w:val="white"/>
        </w:rPr>
        <w:t xml:space="preserve">оговора. В течение этого срока стороны должны урегулировать все взаимные претензии и произвести полный взаиморасчет за оказанные по договору услуги. </w:t>
      </w:r>
    </w:p>
    <w:p w:rsidR="00943B5C" w:rsidRDefault="00943B5C">
      <w:pPr>
        <w:pStyle w:val="20"/>
        <w:ind w:firstLine="284"/>
        <w:jc w:val="both"/>
        <w:rPr>
          <w:rFonts w:ascii="Times New Roman" w:hAnsi="Times New Roman" w:cs="Tahoma"/>
          <w:b w:val="0"/>
          <w:szCs w:val="24"/>
          <w:highlight w:val="white"/>
        </w:rPr>
      </w:pPr>
    </w:p>
    <w:p w:rsidR="00943B5C" w:rsidRDefault="009568B4">
      <w:pPr>
        <w:jc w:val="center"/>
        <w:rPr>
          <w:highlight w:val="white"/>
        </w:rPr>
      </w:pPr>
      <w:r>
        <w:rPr>
          <w:rFonts w:ascii="Times New Roman" w:hAnsi="Times New Roman" w:cs="Tahoma"/>
          <w:b/>
          <w:szCs w:val="24"/>
          <w:highlight w:val="white"/>
        </w:rPr>
        <w:t>8. ЗАКЛЮЧИТЕЛЬНЫЕ ПОЛОЖЕНИЯ</w:t>
      </w:r>
    </w:p>
    <w:p w:rsidR="00943B5C" w:rsidRDefault="009568B4">
      <w:pPr>
        <w:tabs>
          <w:tab w:val="left" w:pos="1276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8.1. С момента подписания Договора вся предшествующая переписка, документы и </w:t>
      </w:r>
      <w:r>
        <w:rPr>
          <w:rFonts w:ascii="Times New Roman" w:hAnsi="Times New Roman" w:cs="Tahoma"/>
          <w:szCs w:val="24"/>
          <w:highlight w:val="white"/>
        </w:rPr>
        <w:t>переговоры между сторонами по вопросам, являющимся предметом договора, теряет силу.</w:t>
      </w:r>
    </w:p>
    <w:p w:rsidR="00943B5C" w:rsidRDefault="009568B4">
      <w:pPr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8.2. Договор составлен в двух экземплярах, по одному для каждой из сторон, имеющих равную юридическую силу.</w:t>
      </w:r>
    </w:p>
    <w:p w:rsidR="00943B5C" w:rsidRDefault="009568B4">
      <w:pPr>
        <w:pStyle w:val="af"/>
        <w:tabs>
          <w:tab w:val="left" w:pos="1276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8.3. Любые изменения и дополнения к договору имеют силу, при усл</w:t>
      </w:r>
      <w:r>
        <w:rPr>
          <w:rFonts w:ascii="Times New Roman" w:hAnsi="Times New Roman" w:cs="Tahoma"/>
          <w:szCs w:val="24"/>
          <w:highlight w:val="white"/>
        </w:rPr>
        <w:t>овии, что они совершены в письменной форме и подписаны уполномоченными представителями сторон. Приложения к Договору составляют его неотъемлемую часть.</w:t>
      </w:r>
    </w:p>
    <w:p w:rsidR="00943B5C" w:rsidRDefault="009568B4">
      <w:pPr>
        <w:pStyle w:val="af"/>
        <w:tabs>
          <w:tab w:val="left" w:pos="1276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8.4. Ни одна из сторон не вправе передавать свои права по договору третьей стороне без письменного согла</w:t>
      </w:r>
      <w:r>
        <w:rPr>
          <w:rFonts w:ascii="Times New Roman" w:hAnsi="Times New Roman" w:cs="Tahoma"/>
          <w:szCs w:val="24"/>
          <w:highlight w:val="white"/>
        </w:rPr>
        <w:t>сия другой стороны.</w:t>
      </w:r>
    </w:p>
    <w:p w:rsidR="00943B5C" w:rsidRDefault="009568B4">
      <w:pPr>
        <w:pStyle w:val="af"/>
        <w:tabs>
          <w:tab w:val="left" w:pos="1276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8.5.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943B5C" w:rsidRDefault="009568B4">
      <w:pPr>
        <w:pStyle w:val="af"/>
        <w:tabs>
          <w:tab w:val="left" w:pos="1276"/>
        </w:tabs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8.6. </w:t>
      </w:r>
      <w:r>
        <w:rPr>
          <w:rFonts w:ascii="Times New Roman" w:hAnsi="Times New Roman" w:cs="Tahoma"/>
          <w:spacing w:val="-6"/>
          <w:szCs w:val="24"/>
          <w:highlight w:val="white"/>
        </w:rPr>
        <w:t>Стороны обязуются соблюдать конфиденциальность условий данного договора  в части его участников, це</w:t>
      </w:r>
      <w:r>
        <w:rPr>
          <w:rFonts w:ascii="Times New Roman" w:hAnsi="Times New Roman" w:cs="Tahoma"/>
          <w:spacing w:val="-6"/>
          <w:szCs w:val="24"/>
          <w:highlight w:val="white"/>
        </w:rPr>
        <w:t>н и объемов оказываемых услуг, а также размера вознаграждения Исполнителя.</w:t>
      </w:r>
    </w:p>
    <w:p w:rsidR="00943B5C" w:rsidRDefault="009568B4">
      <w:pPr>
        <w:pStyle w:val="af"/>
        <w:tabs>
          <w:tab w:val="left" w:pos="1276"/>
        </w:tabs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8.7. В случае изменения  юридического адреса или обслуживающего банка стороны обязаны в трехдневный срок уведомить об этом друг друга.</w:t>
      </w:r>
    </w:p>
    <w:p w:rsidR="00943B5C" w:rsidRDefault="00943B5C">
      <w:pPr>
        <w:pStyle w:val="af"/>
        <w:tabs>
          <w:tab w:val="left" w:pos="1276"/>
        </w:tabs>
        <w:rPr>
          <w:rFonts w:ascii="Times New Roman" w:hAnsi="Times New Roman" w:cs="Tahoma"/>
          <w:szCs w:val="24"/>
        </w:rPr>
      </w:pPr>
    </w:p>
    <w:p w:rsidR="00943B5C" w:rsidRDefault="009568B4">
      <w:pPr>
        <w:shd w:val="clear" w:color="auto" w:fill="FFFFFF"/>
        <w:jc w:val="both"/>
        <w:rPr>
          <w:highlight w:val="white"/>
        </w:rPr>
      </w:pPr>
      <w:r>
        <w:rPr>
          <w:rFonts w:ascii="Times New Roman" w:hAnsi="Times New Roman" w:cs="Tahoma"/>
          <w:b/>
          <w:bCs/>
          <w:szCs w:val="24"/>
          <w:highlight w:val="white"/>
        </w:rPr>
        <w:t>К Договору прилагаются:</w:t>
      </w:r>
    </w:p>
    <w:p w:rsidR="00943B5C" w:rsidRDefault="009568B4">
      <w:pPr>
        <w:shd w:val="clear" w:color="auto" w:fill="FFFFFF"/>
        <w:jc w:val="both"/>
      </w:pPr>
      <w:r>
        <w:rPr>
          <w:rFonts w:ascii="Times New Roman" w:hAnsi="Times New Roman" w:cs="Tahoma"/>
          <w:bCs/>
          <w:szCs w:val="24"/>
          <w:highlight w:val="white"/>
        </w:rPr>
        <w:t xml:space="preserve">Приложение № 1. </w:t>
      </w:r>
      <w:r>
        <w:rPr>
          <w:rFonts w:ascii="Times New Roman" w:hAnsi="Times New Roman" w:cs="Tahoma"/>
          <w:bCs/>
          <w:szCs w:val="24"/>
          <w:highlight w:val="white"/>
        </w:rPr>
        <w:t>Протокол соглашения о договорной цене.</w:t>
      </w:r>
    </w:p>
    <w:p w:rsidR="00943B5C" w:rsidRDefault="009568B4">
      <w:pPr>
        <w:shd w:val="clear" w:color="auto" w:fill="FFFFFF"/>
        <w:tabs>
          <w:tab w:val="left" w:leader="dot" w:pos="10049"/>
        </w:tabs>
        <w:jc w:val="both"/>
      </w:pPr>
      <w:r>
        <w:rPr>
          <w:rFonts w:ascii="Times New Roman" w:hAnsi="Times New Roman" w:cs="Tahoma"/>
          <w:szCs w:val="24"/>
          <w:highlight w:val="white"/>
        </w:rPr>
        <w:t>Приложение № 2. Смета.</w:t>
      </w:r>
    </w:p>
    <w:p w:rsidR="00943B5C" w:rsidRDefault="009568B4">
      <w:pPr>
        <w:shd w:val="clear" w:color="auto" w:fill="FFFFFF"/>
        <w:tabs>
          <w:tab w:val="left" w:leader="dot" w:pos="10049"/>
        </w:tabs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Приложение № 3. График проведения сервисного обслуживания ПБ ПС.</w:t>
      </w:r>
    </w:p>
    <w:p w:rsidR="00943B5C" w:rsidRDefault="00943B5C">
      <w:pPr>
        <w:pStyle w:val="af"/>
        <w:tabs>
          <w:tab w:val="left" w:pos="1276"/>
        </w:tabs>
        <w:ind w:firstLine="284"/>
        <w:rPr>
          <w:rFonts w:ascii="Times New Roman" w:hAnsi="Times New Roman" w:cs="Tahoma"/>
          <w:szCs w:val="24"/>
          <w:highlight w:val="white"/>
        </w:rPr>
      </w:pPr>
    </w:p>
    <w:p w:rsidR="00943B5C" w:rsidRDefault="009568B4">
      <w:pPr>
        <w:pStyle w:val="af"/>
        <w:tabs>
          <w:tab w:val="left" w:pos="1276"/>
        </w:tabs>
        <w:jc w:val="center"/>
        <w:rPr>
          <w:highlight w:val="white"/>
        </w:rPr>
      </w:pPr>
      <w:r>
        <w:rPr>
          <w:rFonts w:ascii="Times New Roman" w:hAnsi="Times New Roman" w:cs="Tahoma"/>
          <w:b/>
          <w:szCs w:val="24"/>
          <w:highlight w:val="white"/>
        </w:rPr>
        <w:t>9. РЕКВИЗИТЫ И ПОДПИСИ СТОРОН</w:t>
      </w:r>
    </w:p>
    <w:tbl>
      <w:tblPr>
        <w:tblW w:w="10260" w:type="dxa"/>
        <w:tblLook w:val="0000" w:firstRow="0" w:lastRow="0" w:firstColumn="0" w:lastColumn="0" w:noHBand="0" w:noVBand="0"/>
      </w:tblPr>
      <w:tblGrid>
        <w:gridCol w:w="2018"/>
        <w:gridCol w:w="222"/>
        <w:gridCol w:w="11045"/>
        <w:gridCol w:w="41"/>
        <w:gridCol w:w="222"/>
      </w:tblGrid>
      <w:tr w:rsidR="00943B5C">
        <w:tc>
          <w:tcPr>
            <w:tcW w:w="4925" w:type="dxa"/>
            <w:gridSpan w:val="2"/>
            <w:shd w:val="clear" w:color="auto" w:fill="auto"/>
          </w:tcPr>
          <w:p w:rsidR="00943B5C" w:rsidRDefault="009568B4">
            <w:pPr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>ИСПОЛНИТЕЛЬ:</w:t>
            </w:r>
          </w:p>
          <w:p w:rsidR="00943B5C" w:rsidRDefault="00943B5C">
            <w:pPr>
              <w:rPr>
                <w:rFonts w:ascii="Times New Roman" w:hAnsi="Times New Roman" w:cs="Tahoma"/>
                <w:i/>
                <w:szCs w:val="24"/>
                <w:highlight w:val="white"/>
                <w:lang w:val="en-US"/>
              </w:rPr>
            </w:pPr>
          </w:p>
          <w:p w:rsidR="00943B5C" w:rsidRDefault="00943B5C">
            <w:pPr>
              <w:rPr>
                <w:rFonts w:ascii="Times New Roman" w:hAnsi="Times New Roman" w:cs="Tahoma"/>
                <w:b/>
                <w:i/>
                <w:szCs w:val="24"/>
                <w:highlight w:val="white"/>
                <w:lang w:val="en-US"/>
              </w:rPr>
            </w:pPr>
          </w:p>
        </w:tc>
        <w:tc>
          <w:tcPr>
            <w:tcW w:w="5248" w:type="dxa"/>
            <w:gridSpan w:val="2"/>
            <w:shd w:val="clear" w:color="auto" w:fill="auto"/>
          </w:tcPr>
          <w:p w:rsidR="00943B5C" w:rsidRDefault="009568B4">
            <w:pPr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>ЗАКАЗЧИК:</w:t>
            </w:r>
          </w:p>
          <w:tbl>
            <w:tblPr>
              <w:tblW w:w="10870" w:type="dxa"/>
              <w:tblCellMar>
                <w:left w:w="128" w:type="dxa"/>
              </w:tblCellMar>
              <w:tblLook w:val="04A0" w:firstRow="1" w:lastRow="0" w:firstColumn="1" w:lastColumn="0" w:noHBand="0" w:noVBand="1"/>
            </w:tblPr>
            <w:tblGrid>
              <w:gridCol w:w="10870"/>
            </w:tblGrid>
            <w:tr w:rsidR="00943B5C">
              <w:tc>
                <w:tcPr>
                  <w:tcW w:w="10870" w:type="dxa"/>
                  <w:shd w:val="clear" w:color="auto" w:fill="auto"/>
                </w:tcPr>
                <w:p w:rsidR="00943B5C" w:rsidRDefault="009568B4">
                  <w:pPr>
                    <w:spacing w:after="2"/>
                    <w:rPr>
                      <w:highlight w:val="white"/>
                    </w:rPr>
                  </w:pPr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>ООО «Самарские коммунальные системы»</w:t>
                  </w:r>
                </w:p>
                <w:p w:rsidR="00943B5C" w:rsidRDefault="009568B4">
                  <w:pPr>
                    <w:widowControl w:val="0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>443056, Самарская обл., г. Самара,</w:t>
                  </w:r>
                </w:p>
                <w:p w:rsidR="00943B5C" w:rsidRDefault="009568B4">
                  <w:pPr>
                    <w:widowControl w:val="0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>ул. Луначарского, д. 56</w:t>
                  </w:r>
                </w:p>
                <w:p w:rsidR="00943B5C" w:rsidRDefault="009568B4">
                  <w:pPr>
                    <w:widowControl w:val="0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>Тел/факс 336-89-05</w:t>
                  </w:r>
                </w:p>
                <w:p w:rsidR="00943B5C" w:rsidRDefault="009568B4">
                  <w:pPr>
                    <w:widowControl w:val="0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>ИНН 6312110828</w:t>
                  </w:r>
                </w:p>
                <w:p w:rsidR="00943B5C" w:rsidRDefault="009568B4">
                  <w:pPr>
                    <w:widowControl w:val="0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>КПП 631601001</w:t>
                  </w:r>
                </w:p>
                <w:p w:rsidR="00943B5C" w:rsidRDefault="009568B4">
                  <w:pPr>
                    <w:widowControl w:val="0"/>
                    <w:shd w:val="clear" w:color="auto" w:fill="FFFFFF"/>
                    <w:tabs>
                      <w:tab w:val="left" w:pos="727"/>
                    </w:tabs>
                    <w:spacing w:after="2"/>
                    <w:ind w:right="-28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 xml:space="preserve">ОГРН 1116312008340 </w:t>
                  </w:r>
                </w:p>
                <w:p w:rsidR="00943B5C" w:rsidRDefault="009568B4">
                  <w:pPr>
                    <w:widowControl w:val="0"/>
                    <w:shd w:val="clear" w:color="auto" w:fill="FFFFFF"/>
                    <w:tabs>
                      <w:tab w:val="left" w:pos="727"/>
                    </w:tabs>
                    <w:spacing w:after="2"/>
                    <w:ind w:right="-28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>ОКПО 92445052</w:t>
                  </w:r>
                </w:p>
                <w:p w:rsidR="00943B5C" w:rsidRDefault="009568B4">
                  <w:pPr>
                    <w:widowControl w:val="0"/>
                    <w:jc w:val="both"/>
                    <w:rPr>
                      <w:highlight w:val="white"/>
                    </w:rPr>
                  </w:pPr>
                  <w:proofErr w:type="gramStart"/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>/с 40702810903370000034</w:t>
                  </w:r>
                </w:p>
                <w:p w:rsidR="00943B5C" w:rsidRDefault="009568B4">
                  <w:pPr>
                    <w:widowControl w:val="0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>Филиал Банка ГПБ (АО) «Поволжский»</w:t>
                  </w:r>
                </w:p>
                <w:p w:rsidR="00943B5C" w:rsidRDefault="009568B4">
                  <w:pPr>
                    <w:widowControl w:val="0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lastRenderedPageBreak/>
                    <w:t xml:space="preserve">К/с 30101810000000000917 </w:t>
                  </w:r>
                </w:p>
                <w:p w:rsidR="00943B5C" w:rsidRDefault="009568B4">
                  <w:pPr>
                    <w:widowControl w:val="0"/>
                    <w:jc w:val="both"/>
                    <w:rPr>
                      <w:highlight w:val="white"/>
                    </w:rPr>
                  </w:pPr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>БИК 043601917</w:t>
                  </w:r>
                </w:p>
                <w:p w:rsidR="00943B5C" w:rsidRDefault="009568B4">
                  <w:pPr>
                    <w:rPr>
                      <w:highlight w:val="white"/>
                    </w:rPr>
                  </w:pPr>
                  <w:r>
                    <w:rPr>
                      <w:rFonts w:ascii="Times New Roman" w:hAnsi="Times New Roman" w:cs="Tahoma"/>
                      <w:szCs w:val="24"/>
                      <w:highlight w:val="white"/>
                    </w:rPr>
                    <w:t>Телефон:</w:t>
                  </w:r>
                  <w:r>
                    <w:rPr>
                      <w:rFonts w:ascii="Times New Roman" w:hAnsi="Times New Roman" w:cs="Tahoma"/>
                      <w:color w:val="000000"/>
                      <w:szCs w:val="24"/>
                      <w:highlight w:val="white"/>
                    </w:rPr>
                    <w:t xml:space="preserve"> +79879037011</w:t>
                  </w:r>
                </w:p>
                <w:p w:rsidR="00943B5C" w:rsidRDefault="009568B4">
                  <w:pPr>
                    <w:widowControl w:val="0"/>
                    <w:jc w:val="both"/>
                  </w:pPr>
                  <w:r>
                    <w:rPr>
                      <w:rFonts w:ascii="Times New Roman" w:hAnsi="Times New Roman" w:cs="Tahoma"/>
                      <w:color w:val="000000"/>
                      <w:szCs w:val="24"/>
                      <w:highlight w:val="white"/>
                      <w:lang w:val="en-US"/>
                    </w:rPr>
                    <w:t>E</w:t>
                  </w:r>
                  <w:r>
                    <w:rPr>
                      <w:rFonts w:ascii="Times New Roman" w:hAnsi="Times New Roman" w:cs="Tahoma"/>
                      <w:color w:val="000000"/>
                      <w:szCs w:val="24"/>
                      <w:highlight w:val="white"/>
                    </w:rPr>
                    <w:t>-</w:t>
                  </w:r>
                  <w:r>
                    <w:rPr>
                      <w:rFonts w:ascii="Times New Roman" w:hAnsi="Times New Roman" w:cs="Tahoma"/>
                      <w:color w:val="000000"/>
                      <w:szCs w:val="24"/>
                      <w:highlight w:val="white"/>
                      <w:lang w:val="en-US"/>
                    </w:rPr>
                    <w:t>mail</w:t>
                  </w:r>
                  <w:r>
                    <w:rPr>
                      <w:rFonts w:ascii="Times New Roman" w:hAnsi="Times New Roman" w:cs="Tahoma"/>
                      <w:color w:val="000000"/>
                      <w:szCs w:val="24"/>
                      <w:highlight w:val="white"/>
                    </w:rPr>
                    <w:t xml:space="preserve">: </w:t>
                  </w:r>
                  <w:hyperlink r:id="rId5">
                    <w:r>
                      <w:rPr>
                        <w:rStyle w:val="-"/>
                        <w:rFonts w:ascii="Times New Roman" w:hAnsi="Times New Roman" w:cs="Tahoma"/>
                        <w:color w:val="000000"/>
                        <w:szCs w:val="24"/>
                        <w:highlight w:val="white"/>
                        <w:u w:val="none"/>
                        <w:lang w:val="en-US"/>
                      </w:rPr>
                      <w:t>vmavrin</w:t>
                    </w:r>
                    <w:r>
                      <w:rPr>
                        <w:rStyle w:val="-"/>
                        <w:rFonts w:ascii="Times New Roman" w:hAnsi="Times New Roman" w:cs="Tahoma"/>
                        <w:color w:val="000000"/>
                        <w:szCs w:val="24"/>
                        <w:highlight w:val="white"/>
                        <w:u w:val="none"/>
                      </w:rPr>
                      <w:t>@</w:t>
                    </w:r>
                    <w:r>
                      <w:rPr>
                        <w:rStyle w:val="-"/>
                        <w:rFonts w:ascii="Times New Roman" w:hAnsi="Times New Roman" w:cs="Tahoma"/>
                        <w:color w:val="000000"/>
                        <w:szCs w:val="24"/>
                        <w:highlight w:val="white"/>
                        <w:u w:val="none"/>
                        <w:lang w:val="en-US"/>
                      </w:rPr>
                      <w:t>samcomsys</w:t>
                    </w:r>
                    <w:r>
                      <w:rPr>
                        <w:rStyle w:val="-"/>
                        <w:rFonts w:ascii="Times New Roman" w:hAnsi="Times New Roman" w:cs="Tahoma"/>
                        <w:color w:val="000000"/>
                        <w:szCs w:val="24"/>
                        <w:highlight w:val="white"/>
                        <w:u w:val="none"/>
                      </w:rPr>
                      <w:t>.</w:t>
                    </w:r>
                    <w:proofErr w:type="spellStart"/>
                    <w:r>
                      <w:rPr>
                        <w:rStyle w:val="-"/>
                        <w:rFonts w:ascii="Times New Roman" w:hAnsi="Times New Roman" w:cs="Tahoma"/>
                        <w:color w:val="000000"/>
                        <w:szCs w:val="24"/>
                        <w:highlight w:val="white"/>
                        <w:u w:val="none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3B5C" w:rsidRPr="009568B4" w:rsidRDefault="00943B5C">
                  <w:pPr>
                    <w:widowControl w:val="0"/>
                    <w:jc w:val="both"/>
                    <w:rPr>
                      <w:rFonts w:ascii="Times New Roman" w:hAnsi="Times New Roman" w:cs="Tahoma"/>
                      <w:color w:val="000000"/>
                      <w:szCs w:val="24"/>
                      <w:highlight w:val="white"/>
                    </w:rPr>
                  </w:pPr>
                </w:p>
              </w:tc>
            </w:tr>
          </w:tbl>
          <w:p w:rsidR="00943B5C" w:rsidRDefault="00943B5C">
            <w:pPr>
              <w:rPr>
                <w:rFonts w:ascii="Times New Roman" w:hAnsi="Times New Roman"/>
                <w:szCs w:val="24"/>
                <w:highlight w:val="white"/>
              </w:rPr>
            </w:pPr>
          </w:p>
        </w:tc>
        <w:tc>
          <w:tcPr>
            <w:tcW w:w="86" w:type="dxa"/>
            <w:shd w:val="clear" w:color="auto" w:fill="auto"/>
          </w:tcPr>
          <w:p w:rsidR="00943B5C" w:rsidRDefault="00943B5C">
            <w:pPr>
              <w:rPr>
                <w:rFonts w:ascii="Times New Roman" w:hAnsi="Times New Roman"/>
                <w:szCs w:val="24"/>
                <w:highlight w:val="white"/>
              </w:rPr>
            </w:pPr>
          </w:p>
        </w:tc>
      </w:tr>
      <w:tr w:rsidR="00943B5C">
        <w:tc>
          <w:tcPr>
            <w:tcW w:w="4820" w:type="dxa"/>
            <w:shd w:val="clear" w:color="auto" w:fill="auto"/>
          </w:tcPr>
          <w:p w:rsidR="00943B5C" w:rsidRDefault="009568B4">
            <w:pPr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lastRenderedPageBreak/>
              <w:t xml:space="preserve"> </w:t>
            </w:r>
          </w:p>
        </w:tc>
        <w:tc>
          <w:tcPr>
            <w:tcW w:w="103" w:type="dxa"/>
            <w:shd w:val="clear" w:color="auto" w:fill="auto"/>
          </w:tcPr>
          <w:p w:rsidR="00943B5C" w:rsidRDefault="00943B5C">
            <w:pPr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  <w:tc>
          <w:tcPr>
            <w:tcW w:w="5227" w:type="dxa"/>
            <w:shd w:val="clear" w:color="auto" w:fill="auto"/>
          </w:tcPr>
          <w:p w:rsidR="00943B5C" w:rsidRDefault="009568B4">
            <w:pPr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Главный управляющий директор</w:t>
            </w:r>
          </w:p>
        </w:tc>
        <w:tc>
          <w:tcPr>
            <w:tcW w:w="109" w:type="dxa"/>
            <w:gridSpan w:val="2"/>
            <w:shd w:val="clear" w:color="auto" w:fill="auto"/>
          </w:tcPr>
          <w:p w:rsidR="00943B5C" w:rsidRDefault="00943B5C">
            <w:pPr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c>
          <w:tcPr>
            <w:tcW w:w="4820" w:type="dxa"/>
            <w:shd w:val="clear" w:color="auto" w:fill="auto"/>
          </w:tcPr>
          <w:p w:rsidR="00943B5C" w:rsidRDefault="00943B5C">
            <w:pPr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  <w:tc>
          <w:tcPr>
            <w:tcW w:w="103" w:type="dxa"/>
            <w:shd w:val="clear" w:color="auto" w:fill="auto"/>
          </w:tcPr>
          <w:p w:rsidR="00943B5C" w:rsidRDefault="00943B5C">
            <w:pPr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  <w:tc>
          <w:tcPr>
            <w:tcW w:w="5227" w:type="dxa"/>
            <w:shd w:val="clear" w:color="auto" w:fill="auto"/>
          </w:tcPr>
          <w:p w:rsidR="00943B5C" w:rsidRDefault="009568B4">
            <w:pPr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ООО «Самарские коммунальные системы»</w:t>
            </w:r>
          </w:p>
        </w:tc>
        <w:tc>
          <w:tcPr>
            <w:tcW w:w="109" w:type="dxa"/>
            <w:gridSpan w:val="2"/>
            <w:shd w:val="clear" w:color="auto" w:fill="auto"/>
          </w:tcPr>
          <w:p w:rsidR="00943B5C" w:rsidRDefault="00943B5C">
            <w:pPr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</w:tr>
      <w:tr w:rsidR="00943B5C">
        <w:tc>
          <w:tcPr>
            <w:tcW w:w="4820" w:type="dxa"/>
            <w:shd w:val="clear" w:color="auto" w:fill="auto"/>
          </w:tcPr>
          <w:p w:rsidR="00943B5C" w:rsidRDefault="00943B5C">
            <w:pPr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  <w:tc>
          <w:tcPr>
            <w:tcW w:w="103" w:type="dxa"/>
            <w:shd w:val="clear" w:color="auto" w:fill="auto"/>
          </w:tcPr>
          <w:p w:rsidR="00943B5C" w:rsidRDefault="00943B5C">
            <w:pPr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  <w:tc>
          <w:tcPr>
            <w:tcW w:w="5227" w:type="dxa"/>
            <w:shd w:val="clear" w:color="auto" w:fill="auto"/>
          </w:tcPr>
          <w:p w:rsidR="00943B5C" w:rsidRDefault="009568B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/В.В. Бирюков/               </w:t>
            </w:r>
          </w:p>
        </w:tc>
        <w:tc>
          <w:tcPr>
            <w:tcW w:w="109" w:type="dxa"/>
            <w:gridSpan w:val="2"/>
            <w:shd w:val="clear" w:color="auto" w:fill="auto"/>
          </w:tcPr>
          <w:p w:rsidR="00943B5C" w:rsidRDefault="00943B5C">
            <w:pPr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</w:tr>
      <w:tr w:rsidR="00943B5C">
        <w:tc>
          <w:tcPr>
            <w:tcW w:w="4820" w:type="dxa"/>
            <w:shd w:val="clear" w:color="auto" w:fill="auto"/>
          </w:tcPr>
          <w:p w:rsidR="00943B5C" w:rsidRDefault="009568B4">
            <w:pPr>
              <w:rPr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ahoma"/>
                <w:sz w:val="16"/>
                <w:szCs w:val="16"/>
                <w:highlight w:val="white"/>
              </w:rPr>
              <w:t xml:space="preserve">                 (подпись)</w:t>
            </w:r>
          </w:p>
        </w:tc>
        <w:tc>
          <w:tcPr>
            <w:tcW w:w="103" w:type="dxa"/>
            <w:shd w:val="clear" w:color="auto" w:fill="auto"/>
          </w:tcPr>
          <w:p w:rsidR="00943B5C" w:rsidRDefault="00943B5C">
            <w:pPr>
              <w:jc w:val="center"/>
              <w:rPr>
                <w:rFonts w:ascii="Times New Roman" w:hAnsi="Times New Roman" w:cs="Tahoma"/>
                <w:b/>
                <w:sz w:val="16"/>
                <w:szCs w:val="16"/>
                <w:highlight w:val="white"/>
              </w:rPr>
            </w:pPr>
          </w:p>
        </w:tc>
        <w:tc>
          <w:tcPr>
            <w:tcW w:w="5227" w:type="dxa"/>
            <w:shd w:val="clear" w:color="auto" w:fill="auto"/>
          </w:tcPr>
          <w:p w:rsidR="00943B5C" w:rsidRDefault="009568B4">
            <w:pPr>
              <w:rPr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ahoma"/>
                <w:sz w:val="16"/>
                <w:szCs w:val="16"/>
                <w:highlight w:val="white"/>
              </w:rPr>
              <w:t xml:space="preserve">                (подпись)</w:t>
            </w:r>
          </w:p>
        </w:tc>
        <w:tc>
          <w:tcPr>
            <w:tcW w:w="109" w:type="dxa"/>
            <w:gridSpan w:val="2"/>
            <w:shd w:val="clear" w:color="auto" w:fill="auto"/>
          </w:tcPr>
          <w:p w:rsidR="00943B5C" w:rsidRDefault="00943B5C">
            <w:pPr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</w:tr>
      <w:tr w:rsidR="00943B5C">
        <w:tc>
          <w:tcPr>
            <w:tcW w:w="48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943B5C" w:rsidRDefault="009568B4">
            <w:pPr>
              <w:jc w:val="center"/>
              <w:rPr>
                <w:sz w:val="20"/>
                <w:highlight w:val="white"/>
              </w:rPr>
            </w:pPr>
            <w:r>
              <w:rPr>
                <w:rFonts w:ascii="Times New Roman" w:hAnsi="Times New Roman" w:cs="Tahoma"/>
                <w:sz w:val="20"/>
                <w:highlight w:val="white"/>
              </w:rPr>
              <w:t>М.П.</w:t>
            </w:r>
          </w:p>
        </w:tc>
        <w:tc>
          <w:tcPr>
            <w:tcW w:w="103" w:type="dxa"/>
            <w:shd w:val="clear" w:color="auto" w:fill="auto"/>
          </w:tcPr>
          <w:p w:rsidR="00943B5C" w:rsidRDefault="00943B5C">
            <w:pPr>
              <w:jc w:val="center"/>
              <w:rPr>
                <w:rFonts w:ascii="Times New Roman" w:hAnsi="Times New Roman" w:cs="Tahoma"/>
                <w:b/>
                <w:sz w:val="20"/>
                <w:highlight w:val="white"/>
              </w:rPr>
            </w:pPr>
          </w:p>
        </w:tc>
        <w:tc>
          <w:tcPr>
            <w:tcW w:w="5227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943B5C" w:rsidRDefault="009568B4">
            <w:pPr>
              <w:jc w:val="center"/>
              <w:rPr>
                <w:sz w:val="20"/>
                <w:highlight w:val="white"/>
              </w:rPr>
            </w:pPr>
            <w:r>
              <w:rPr>
                <w:rFonts w:ascii="Times New Roman" w:hAnsi="Times New Roman" w:cs="Tahoma"/>
                <w:sz w:val="20"/>
                <w:highlight w:val="white"/>
              </w:rPr>
              <w:t>М.П.</w:t>
            </w:r>
          </w:p>
        </w:tc>
        <w:tc>
          <w:tcPr>
            <w:tcW w:w="109" w:type="dxa"/>
            <w:gridSpan w:val="2"/>
            <w:shd w:val="clear" w:color="auto" w:fill="auto"/>
          </w:tcPr>
          <w:p w:rsidR="00943B5C" w:rsidRDefault="00943B5C">
            <w:pPr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</w:tbl>
    <w:p w:rsidR="00943B5C" w:rsidRDefault="00943B5C">
      <w:pPr>
        <w:sectPr w:rsidR="00943B5C">
          <w:pgSz w:w="11906" w:h="16838"/>
          <w:pgMar w:top="851" w:right="851" w:bottom="851" w:left="1418" w:header="0" w:footer="0" w:gutter="0"/>
          <w:cols w:space="720"/>
          <w:formProt w:val="0"/>
          <w:docGrid w:linePitch="360"/>
        </w:sectPr>
      </w:pPr>
    </w:p>
    <w:p w:rsidR="00943B5C" w:rsidRDefault="009568B4">
      <w:pPr>
        <w:shd w:val="clear" w:color="auto" w:fill="FFFFFF"/>
        <w:ind w:firstLine="2424"/>
        <w:contextualSpacing/>
        <w:jc w:val="right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lastRenderedPageBreak/>
        <w:t xml:space="preserve">              </w:t>
      </w:r>
      <w:r>
        <w:rPr>
          <w:rFonts w:ascii="Times New Roman" w:hAnsi="Times New Roman" w:cs="Tahoma"/>
          <w:b/>
          <w:spacing w:val="-16"/>
          <w:szCs w:val="24"/>
          <w:highlight w:val="white"/>
        </w:rPr>
        <w:t>Приложение №  1</w:t>
      </w:r>
    </w:p>
    <w:p w:rsidR="00943B5C" w:rsidRDefault="009568B4">
      <w:pPr>
        <w:shd w:val="clear" w:color="auto" w:fill="FFFFFF"/>
        <w:contextualSpacing/>
        <w:jc w:val="right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к Договору №_____ </w:t>
      </w:r>
      <w:proofErr w:type="gramStart"/>
      <w:r>
        <w:rPr>
          <w:rFonts w:ascii="Times New Roman" w:hAnsi="Times New Roman" w:cs="Tahoma"/>
          <w:szCs w:val="24"/>
          <w:highlight w:val="white"/>
        </w:rPr>
        <w:t>от</w:t>
      </w:r>
      <w:proofErr w:type="gramEnd"/>
      <w:r>
        <w:rPr>
          <w:rFonts w:ascii="Times New Roman" w:hAnsi="Times New Roman" w:cs="Tahoma"/>
          <w:szCs w:val="24"/>
          <w:highlight w:val="white"/>
        </w:rPr>
        <w:t xml:space="preserve"> </w:t>
      </w:r>
    </w:p>
    <w:p w:rsidR="00943B5C" w:rsidRDefault="009568B4">
      <w:pPr>
        <w:shd w:val="clear" w:color="auto" w:fill="FFFFFF"/>
        <w:contextualSpacing/>
        <w:jc w:val="right"/>
      </w:pPr>
      <w:r>
        <w:rPr>
          <w:rFonts w:ascii="Times New Roman" w:hAnsi="Times New Roman" w:cs="Tahoma"/>
          <w:szCs w:val="24"/>
          <w:highlight w:val="white"/>
        </w:rPr>
        <w:t>«___» ________ 2022 г.</w:t>
      </w:r>
    </w:p>
    <w:p w:rsidR="00943B5C" w:rsidRDefault="00943B5C">
      <w:pPr>
        <w:shd w:val="clear" w:color="auto" w:fill="FFFFFF"/>
        <w:contextualSpacing/>
        <w:jc w:val="center"/>
        <w:rPr>
          <w:rFonts w:ascii="Times New Roman" w:hAnsi="Times New Roman" w:cs="Tahoma"/>
          <w:b/>
          <w:bCs/>
          <w:szCs w:val="24"/>
          <w:highlight w:val="white"/>
        </w:rPr>
      </w:pPr>
    </w:p>
    <w:p w:rsidR="00943B5C" w:rsidRDefault="00943B5C">
      <w:pPr>
        <w:shd w:val="clear" w:color="auto" w:fill="FFFFFF"/>
        <w:contextualSpacing/>
        <w:jc w:val="center"/>
        <w:rPr>
          <w:rFonts w:ascii="Times New Roman" w:hAnsi="Times New Roman" w:cs="Tahoma"/>
          <w:b/>
          <w:bCs/>
          <w:szCs w:val="24"/>
          <w:highlight w:val="white"/>
        </w:rPr>
      </w:pPr>
    </w:p>
    <w:p w:rsidR="00943B5C" w:rsidRDefault="009568B4">
      <w:pPr>
        <w:shd w:val="clear" w:color="auto" w:fill="FFFFFF"/>
        <w:contextualSpacing/>
        <w:jc w:val="center"/>
        <w:rPr>
          <w:highlight w:val="white"/>
        </w:rPr>
      </w:pPr>
      <w:r>
        <w:rPr>
          <w:rFonts w:ascii="Times New Roman" w:hAnsi="Times New Roman" w:cs="Tahoma"/>
          <w:b/>
          <w:bCs/>
          <w:szCs w:val="24"/>
          <w:highlight w:val="white"/>
        </w:rPr>
        <w:t>ПРОТОКОЛ</w:t>
      </w:r>
    </w:p>
    <w:p w:rsidR="00943B5C" w:rsidRDefault="009568B4">
      <w:pPr>
        <w:shd w:val="clear" w:color="auto" w:fill="FFFFFF"/>
        <w:contextualSpacing/>
        <w:jc w:val="center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соглашения о договорной цене</w:t>
      </w:r>
    </w:p>
    <w:p w:rsidR="00943B5C" w:rsidRDefault="009568B4">
      <w:pPr>
        <w:shd w:val="clear" w:color="auto" w:fill="FFFFFF"/>
        <w:contextualSpacing/>
        <w:jc w:val="center"/>
      </w:pPr>
      <w:r>
        <w:rPr>
          <w:rFonts w:ascii="Times New Roman" w:hAnsi="Times New Roman" w:cs="Tahoma"/>
          <w:spacing w:val="-2"/>
          <w:szCs w:val="24"/>
          <w:highlight w:val="white"/>
        </w:rPr>
        <w:t xml:space="preserve">по </w:t>
      </w:r>
      <w:r>
        <w:rPr>
          <w:rFonts w:ascii="Times New Roman" w:hAnsi="Times New Roman" w:cs="Tahoma"/>
          <w:szCs w:val="24"/>
          <w:highlight w:val="white"/>
        </w:rPr>
        <w:t>Договору №____  от «___» ___________ 2022 г.</w:t>
      </w:r>
    </w:p>
    <w:p w:rsidR="00943B5C" w:rsidRDefault="00943B5C">
      <w:pPr>
        <w:shd w:val="clear" w:color="auto" w:fill="FFFFFF"/>
        <w:contextualSpacing/>
        <w:jc w:val="center"/>
        <w:rPr>
          <w:rFonts w:ascii="Times New Roman" w:hAnsi="Times New Roman" w:cs="Tahoma"/>
          <w:spacing w:val="-2"/>
          <w:szCs w:val="24"/>
          <w:highlight w:val="white"/>
        </w:rPr>
      </w:pPr>
    </w:p>
    <w:p w:rsidR="00943B5C" w:rsidRDefault="00943B5C">
      <w:pPr>
        <w:shd w:val="clear" w:color="auto" w:fill="FFFFFF"/>
        <w:contextualSpacing/>
        <w:jc w:val="center"/>
        <w:rPr>
          <w:rFonts w:ascii="Times New Roman" w:hAnsi="Times New Roman" w:cs="Tahoma"/>
          <w:spacing w:val="-2"/>
          <w:szCs w:val="24"/>
          <w:highlight w:val="white"/>
        </w:rPr>
      </w:pPr>
    </w:p>
    <w:p w:rsidR="00943B5C" w:rsidRDefault="009568B4">
      <w:pPr>
        <w:shd w:val="clear" w:color="auto" w:fill="FFFFFF"/>
        <w:tabs>
          <w:tab w:val="left" w:pos="5710"/>
        </w:tabs>
        <w:ind w:firstLine="713"/>
        <w:contextualSpacing/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Мы нижеподписавшиеся, от лица Исполнителя - </w:t>
      </w:r>
      <w:r>
        <w:rPr>
          <w:rFonts w:ascii="Times New Roman" w:hAnsi="Times New Roman" w:cs="Tahoma"/>
          <w:color w:val="000000"/>
          <w:szCs w:val="24"/>
          <w:highlight w:val="white"/>
        </w:rPr>
        <w:t>________________________,</w:t>
      </w:r>
      <w:r>
        <w:rPr>
          <w:rFonts w:ascii="Times New Roman" w:hAnsi="Times New Roman" w:cs="Tahoma"/>
          <w:color w:val="FF0000"/>
          <w:szCs w:val="24"/>
          <w:highlight w:val="white"/>
        </w:rPr>
        <w:t xml:space="preserve">                                   </w:t>
      </w:r>
      <w:r>
        <w:rPr>
          <w:rFonts w:ascii="Times New Roman" w:hAnsi="Times New Roman" w:cs="Tahoma"/>
          <w:szCs w:val="24"/>
          <w:highlight w:val="white"/>
        </w:rPr>
        <w:t xml:space="preserve"> от лица Заказчика – Главный управляющий директор ООО «Самарские коммунальные системы», удостоверяем, что Сторонами достигнуто Соглашение о величине договорной цены на выполнение работ по сервисно</w:t>
      </w:r>
      <w:r>
        <w:rPr>
          <w:rFonts w:ascii="Times New Roman" w:hAnsi="Times New Roman" w:cs="Tahoma"/>
          <w:szCs w:val="24"/>
          <w:highlight w:val="white"/>
        </w:rPr>
        <w:t>му обслуживанию приборов безопасности на подъемных сооружениях (15 единиц) ООО «Самарские коммунальные системы»:</w:t>
      </w:r>
    </w:p>
    <w:p w:rsidR="00943B5C" w:rsidRDefault="00943B5C">
      <w:pPr>
        <w:shd w:val="clear" w:color="auto" w:fill="FFFFFF"/>
        <w:tabs>
          <w:tab w:val="left" w:pos="5710"/>
        </w:tabs>
        <w:ind w:firstLine="713"/>
        <w:contextualSpacing/>
        <w:jc w:val="both"/>
        <w:rPr>
          <w:rFonts w:ascii="Times New Roman" w:hAnsi="Times New Roman" w:cs="Tahoma"/>
          <w:szCs w:val="24"/>
          <w:highlight w:val="white"/>
        </w:rPr>
      </w:pPr>
    </w:p>
    <w:p w:rsidR="00943B5C" w:rsidRDefault="00943B5C">
      <w:pPr>
        <w:sectPr w:rsidR="00943B5C">
          <w:pgSz w:w="11906" w:h="16838"/>
          <w:pgMar w:top="851" w:right="851" w:bottom="851" w:left="1418" w:header="0" w:footer="0" w:gutter="0"/>
          <w:cols w:space="720"/>
          <w:formProt w:val="0"/>
          <w:docGrid w:linePitch="360"/>
        </w:sectPr>
      </w:pPr>
    </w:p>
    <w:p w:rsidR="00943B5C" w:rsidRDefault="009568B4">
      <w:pPr>
        <w:tabs>
          <w:tab w:val="left" w:pos="1276"/>
        </w:tabs>
        <w:spacing w:line="276" w:lineRule="auto"/>
        <w:contextualSpacing/>
        <w:rPr>
          <w:highlight w:val="white"/>
        </w:rPr>
      </w:pPr>
      <w:r>
        <w:rPr>
          <w:rFonts w:ascii="Times New Roman" w:hAnsi="Times New Roman" w:cs="Tahoma"/>
          <w:bCs/>
          <w:szCs w:val="24"/>
          <w:highlight w:val="white"/>
        </w:rPr>
        <w:lastRenderedPageBreak/>
        <w:t xml:space="preserve"> 1. Автомобильный кран </w:t>
      </w:r>
      <w:r>
        <w:rPr>
          <w:rFonts w:ascii="Times New Roman" w:hAnsi="Times New Roman" w:cs="Tahoma"/>
          <w:szCs w:val="24"/>
          <w:highlight w:val="white"/>
        </w:rPr>
        <w:t xml:space="preserve">МКАТ-40, </w:t>
      </w:r>
      <w:r>
        <w:rPr>
          <w:rFonts w:ascii="Times New Roman" w:hAnsi="Times New Roman" w:cs="Tahoma"/>
          <w:bCs/>
          <w:szCs w:val="24"/>
          <w:highlight w:val="white"/>
        </w:rPr>
        <w:t>зав. №113, г/</w:t>
      </w:r>
      <w:proofErr w:type="gramStart"/>
      <w:r>
        <w:rPr>
          <w:rFonts w:ascii="Times New Roman" w:hAnsi="Times New Roman" w:cs="Tahoma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 w:cs="Tahoma"/>
          <w:bCs/>
          <w:szCs w:val="24"/>
          <w:highlight w:val="white"/>
        </w:rPr>
        <w:t xml:space="preserve"> 40 т.;</w:t>
      </w:r>
    </w:p>
    <w:p w:rsidR="00943B5C" w:rsidRDefault="009568B4">
      <w:pPr>
        <w:tabs>
          <w:tab w:val="left" w:pos="1276"/>
        </w:tabs>
        <w:spacing w:line="276" w:lineRule="auto"/>
        <w:contextualSpacing/>
        <w:rPr>
          <w:highlight w:val="white"/>
        </w:rPr>
      </w:pPr>
      <w:r>
        <w:rPr>
          <w:rFonts w:ascii="Times New Roman" w:hAnsi="Times New Roman" w:cs="Tahoma"/>
          <w:bCs/>
          <w:szCs w:val="24"/>
          <w:highlight w:val="white"/>
        </w:rPr>
        <w:t xml:space="preserve"> 2. Автомобильный кран </w:t>
      </w:r>
      <w:r>
        <w:rPr>
          <w:rFonts w:ascii="Times New Roman" w:hAnsi="Times New Roman" w:cs="Tahoma"/>
          <w:szCs w:val="24"/>
          <w:highlight w:val="white"/>
        </w:rPr>
        <w:t>КС-45719-7А,</w:t>
      </w:r>
      <w:r>
        <w:rPr>
          <w:rFonts w:ascii="Times New Roman" w:hAnsi="Times New Roman" w:cs="Tahoma"/>
          <w:bCs/>
          <w:szCs w:val="24"/>
          <w:highlight w:val="white"/>
        </w:rPr>
        <w:t xml:space="preserve"> зав.№ 060, г/</w:t>
      </w:r>
      <w:proofErr w:type="gramStart"/>
      <w:r>
        <w:rPr>
          <w:rFonts w:ascii="Times New Roman" w:hAnsi="Times New Roman" w:cs="Tahoma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 w:cs="Tahoma"/>
          <w:bCs/>
          <w:szCs w:val="24"/>
          <w:highlight w:val="white"/>
        </w:rPr>
        <w:t xml:space="preserve"> 20 т.;</w:t>
      </w:r>
    </w:p>
    <w:p w:rsidR="00943B5C" w:rsidRDefault="009568B4">
      <w:pPr>
        <w:tabs>
          <w:tab w:val="left" w:pos="1276"/>
        </w:tabs>
        <w:spacing w:line="276" w:lineRule="auto"/>
        <w:contextualSpacing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 3. </w:t>
      </w:r>
      <w:r>
        <w:rPr>
          <w:rFonts w:ascii="Times New Roman" w:hAnsi="Times New Roman" w:cs="Tahoma"/>
          <w:bCs/>
          <w:szCs w:val="24"/>
          <w:highlight w:val="white"/>
        </w:rPr>
        <w:t>Авто</w:t>
      </w:r>
      <w:r>
        <w:rPr>
          <w:rFonts w:ascii="Times New Roman" w:hAnsi="Times New Roman" w:cs="Tahoma"/>
          <w:bCs/>
          <w:szCs w:val="24"/>
          <w:highlight w:val="white"/>
        </w:rPr>
        <w:t>мобильный кран КС-55713-1К зав.№246, г/</w:t>
      </w:r>
      <w:proofErr w:type="gramStart"/>
      <w:r>
        <w:rPr>
          <w:rFonts w:ascii="Times New Roman" w:hAnsi="Times New Roman" w:cs="Tahoma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 w:cs="Tahoma"/>
          <w:bCs/>
          <w:szCs w:val="24"/>
          <w:highlight w:val="white"/>
        </w:rPr>
        <w:t xml:space="preserve"> 25 т.;</w:t>
      </w:r>
    </w:p>
    <w:p w:rsidR="00943B5C" w:rsidRDefault="009568B4">
      <w:pPr>
        <w:tabs>
          <w:tab w:val="left" w:pos="1276"/>
        </w:tabs>
        <w:spacing w:line="276" w:lineRule="auto"/>
        <w:contextualSpacing/>
        <w:rPr>
          <w:highlight w:val="white"/>
        </w:rPr>
      </w:pPr>
      <w:r>
        <w:rPr>
          <w:rFonts w:ascii="Times New Roman" w:hAnsi="Times New Roman" w:cs="Tahoma"/>
          <w:bCs/>
          <w:szCs w:val="24"/>
          <w:highlight w:val="white"/>
        </w:rPr>
        <w:t xml:space="preserve"> 4. Автомобильный кран КС-55713-1 зав.№240, г/</w:t>
      </w:r>
      <w:proofErr w:type="gramStart"/>
      <w:r>
        <w:rPr>
          <w:rFonts w:ascii="Times New Roman" w:hAnsi="Times New Roman" w:cs="Tahoma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 w:cs="Tahoma"/>
          <w:bCs/>
          <w:szCs w:val="24"/>
          <w:highlight w:val="white"/>
        </w:rPr>
        <w:t xml:space="preserve"> 25 т.;</w:t>
      </w:r>
    </w:p>
    <w:p w:rsidR="00943B5C" w:rsidRDefault="009568B4">
      <w:pPr>
        <w:tabs>
          <w:tab w:val="left" w:pos="1276"/>
        </w:tabs>
        <w:spacing w:line="276" w:lineRule="auto"/>
        <w:contextualSpacing/>
        <w:rPr>
          <w:highlight w:val="white"/>
        </w:rPr>
      </w:pPr>
      <w:r>
        <w:rPr>
          <w:rFonts w:ascii="Times New Roman" w:hAnsi="Times New Roman" w:cs="Tahoma"/>
          <w:bCs/>
          <w:szCs w:val="24"/>
          <w:highlight w:val="white"/>
        </w:rPr>
        <w:t xml:space="preserve"> 5. </w:t>
      </w:r>
      <w:r>
        <w:rPr>
          <w:rFonts w:ascii="Times New Roman" w:hAnsi="Times New Roman" w:cs="Tahoma"/>
          <w:szCs w:val="24"/>
          <w:highlight w:val="white"/>
        </w:rPr>
        <w:t>Подъемник ВС-28К</w:t>
      </w:r>
      <w:r>
        <w:rPr>
          <w:rFonts w:ascii="Times New Roman" w:hAnsi="Times New Roman" w:cs="Tahoma"/>
          <w:bCs/>
          <w:szCs w:val="24"/>
          <w:highlight w:val="white"/>
        </w:rPr>
        <w:t xml:space="preserve"> зав. №249, г/</w:t>
      </w:r>
      <w:proofErr w:type="gramStart"/>
      <w:r>
        <w:rPr>
          <w:rFonts w:ascii="Times New Roman" w:hAnsi="Times New Roman" w:cs="Tahoma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 w:cs="Tahoma"/>
          <w:bCs/>
          <w:szCs w:val="24"/>
          <w:highlight w:val="white"/>
        </w:rPr>
        <w:t xml:space="preserve"> 0,25 т.;</w:t>
      </w:r>
    </w:p>
    <w:p w:rsidR="00943B5C" w:rsidRDefault="009568B4">
      <w:pPr>
        <w:tabs>
          <w:tab w:val="left" w:pos="1276"/>
        </w:tabs>
        <w:spacing w:line="276" w:lineRule="auto"/>
        <w:contextualSpacing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 6. Кран-манипулятор АБ-43415</w:t>
      </w:r>
      <w:r>
        <w:rPr>
          <w:rFonts w:ascii="Times New Roman" w:hAnsi="Times New Roman" w:cs="Tahoma"/>
          <w:szCs w:val="24"/>
          <w:highlight w:val="white"/>
          <w:lang w:val="en-US"/>
        </w:rPr>
        <w:t>N</w:t>
      </w:r>
      <w:r>
        <w:rPr>
          <w:rFonts w:ascii="Times New Roman" w:hAnsi="Times New Roman" w:cs="Tahoma"/>
          <w:bCs/>
          <w:szCs w:val="24"/>
          <w:highlight w:val="white"/>
        </w:rPr>
        <w:t xml:space="preserve"> зав. №0380, г/</w:t>
      </w:r>
      <w:proofErr w:type="gramStart"/>
      <w:r>
        <w:rPr>
          <w:rFonts w:ascii="Times New Roman" w:hAnsi="Times New Roman" w:cs="Tahoma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 w:cs="Tahoma"/>
          <w:bCs/>
          <w:szCs w:val="24"/>
          <w:highlight w:val="white"/>
        </w:rPr>
        <w:t xml:space="preserve"> 6,0 т.;</w:t>
      </w:r>
    </w:p>
    <w:p w:rsidR="00943B5C" w:rsidRDefault="009568B4">
      <w:pPr>
        <w:tabs>
          <w:tab w:val="left" w:pos="1276"/>
        </w:tabs>
        <w:spacing w:line="276" w:lineRule="auto"/>
        <w:contextualSpacing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 7. Кран-манипулятор ЧС-2784КТ-811Т 2</w:t>
      </w:r>
      <w:r>
        <w:rPr>
          <w:rFonts w:ascii="Times New Roman" w:hAnsi="Times New Roman" w:cs="Tahoma"/>
          <w:szCs w:val="24"/>
          <w:highlight w:val="white"/>
          <w:lang w:val="en-US"/>
        </w:rPr>
        <w:t>S</w:t>
      </w:r>
      <w:r>
        <w:rPr>
          <w:rFonts w:ascii="Times New Roman" w:hAnsi="Times New Roman" w:cs="Tahoma"/>
          <w:szCs w:val="24"/>
          <w:highlight w:val="white"/>
        </w:rPr>
        <w:t>,</w:t>
      </w:r>
      <w:r>
        <w:rPr>
          <w:rFonts w:ascii="Times New Roman" w:hAnsi="Times New Roman" w:cs="Tahoma"/>
          <w:bCs/>
          <w:szCs w:val="24"/>
          <w:highlight w:val="white"/>
        </w:rPr>
        <w:t xml:space="preserve"> зав. №</w:t>
      </w:r>
      <w:r>
        <w:rPr>
          <w:rFonts w:ascii="Times New Roman" w:hAnsi="Times New Roman" w:cs="Tahoma"/>
          <w:bCs/>
          <w:szCs w:val="24"/>
          <w:highlight w:val="white"/>
          <w:lang w:val="en-US"/>
        </w:rPr>
        <w:t>X</w:t>
      </w:r>
      <w:r>
        <w:rPr>
          <w:rFonts w:ascii="Times New Roman" w:hAnsi="Times New Roman" w:cs="Tahoma"/>
          <w:bCs/>
          <w:szCs w:val="24"/>
          <w:highlight w:val="white"/>
        </w:rPr>
        <w:t>892784</w:t>
      </w:r>
      <w:r>
        <w:rPr>
          <w:rFonts w:ascii="Times New Roman" w:hAnsi="Times New Roman" w:cs="Tahoma"/>
          <w:bCs/>
          <w:szCs w:val="24"/>
          <w:highlight w:val="white"/>
          <w:lang w:val="en-US"/>
        </w:rPr>
        <w:t>KT</w:t>
      </w:r>
      <w:r>
        <w:rPr>
          <w:rFonts w:ascii="Times New Roman" w:hAnsi="Times New Roman" w:cs="Tahoma"/>
          <w:bCs/>
          <w:szCs w:val="24"/>
          <w:highlight w:val="white"/>
        </w:rPr>
        <w:t>60</w:t>
      </w:r>
      <w:r>
        <w:rPr>
          <w:rFonts w:ascii="Times New Roman" w:hAnsi="Times New Roman" w:cs="Tahoma"/>
          <w:bCs/>
          <w:szCs w:val="24"/>
          <w:highlight w:val="white"/>
          <w:lang w:val="en-US"/>
        </w:rPr>
        <w:t>BE</w:t>
      </w:r>
      <w:r>
        <w:rPr>
          <w:rFonts w:ascii="Times New Roman" w:hAnsi="Times New Roman" w:cs="Tahoma"/>
          <w:bCs/>
          <w:szCs w:val="24"/>
          <w:highlight w:val="white"/>
        </w:rPr>
        <w:t>2008, г/</w:t>
      </w:r>
      <w:proofErr w:type="gramStart"/>
      <w:r>
        <w:rPr>
          <w:rFonts w:ascii="Times New Roman" w:hAnsi="Times New Roman" w:cs="Tahoma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 w:cs="Tahoma"/>
          <w:bCs/>
          <w:szCs w:val="24"/>
          <w:highlight w:val="white"/>
        </w:rPr>
        <w:t xml:space="preserve"> 4,06 т.;</w:t>
      </w:r>
    </w:p>
    <w:p w:rsidR="00943B5C" w:rsidRDefault="009568B4">
      <w:pPr>
        <w:tabs>
          <w:tab w:val="left" w:pos="1276"/>
        </w:tabs>
        <w:spacing w:line="276" w:lineRule="auto"/>
        <w:contextualSpacing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 8. Кран-манипулятор ЧС-2784</w:t>
      </w:r>
      <w:r>
        <w:rPr>
          <w:rFonts w:ascii="Times New Roman" w:hAnsi="Times New Roman" w:cs="Tahoma"/>
          <w:szCs w:val="24"/>
          <w:highlight w:val="white"/>
          <w:lang w:val="en-US"/>
        </w:rPr>
        <w:t>LB</w:t>
      </w:r>
      <w:r>
        <w:rPr>
          <w:rFonts w:ascii="Times New Roman" w:hAnsi="Times New Roman" w:cs="Tahoma"/>
          <w:szCs w:val="24"/>
          <w:highlight w:val="white"/>
        </w:rPr>
        <w:t>-105 2</w:t>
      </w:r>
      <w:r>
        <w:rPr>
          <w:rFonts w:ascii="Times New Roman" w:hAnsi="Times New Roman" w:cs="Tahoma"/>
          <w:szCs w:val="24"/>
          <w:highlight w:val="white"/>
          <w:lang w:val="en-US"/>
        </w:rPr>
        <w:t>S</w:t>
      </w:r>
      <w:r>
        <w:rPr>
          <w:rFonts w:ascii="Times New Roman" w:hAnsi="Times New Roman" w:cs="Tahoma"/>
          <w:szCs w:val="24"/>
          <w:highlight w:val="white"/>
        </w:rPr>
        <w:t>,</w:t>
      </w:r>
      <w:r>
        <w:rPr>
          <w:rFonts w:ascii="Times New Roman" w:hAnsi="Times New Roman" w:cs="Tahoma"/>
          <w:bCs/>
          <w:szCs w:val="24"/>
          <w:highlight w:val="white"/>
        </w:rPr>
        <w:t xml:space="preserve"> зав. №А1618, г/</w:t>
      </w:r>
      <w:proofErr w:type="gramStart"/>
      <w:r>
        <w:rPr>
          <w:rFonts w:ascii="Times New Roman" w:hAnsi="Times New Roman" w:cs="Tahoma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 w:cs="Tahoma"/>
          <w:bCs/>
          <w:szCs w:val="24"/>
          <w:highlight w:val="white"/>
        </w:rPr>
        <w:t xml:space="preserve"> 1,21 т.;</w:t>
      </w:r>
    </w:p>
    <w:p w:rsidR="00943B5C" w:rsidRDefault="009568B4">
      <w:pPr>
        <w:tabs>
          <w:tab w:val="left" w:pos="1276"/>
        </w:tabs>
        <w:spacing w:line="276" w:lineRule="auto"/>
        <w:contextualSpacing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 9. Кран-манипулятор ЧС-2784</w:t>
      </w:r>
      <w:r>
        <w:rPr>
          <w:rFonts w:ascii="Times New Roman" w:hAnsi="Times New Roman" w:cs="Tahoma"/>
          <w:szCs w:val="24"/>
          <w:highlight w:val="white"/>
          <w:lang w:val="en-US"/>
        </w:rPr>
        <w:t>LB</w:t>
      </w:r>
      <w:r>
        <w:rPr>
          <w:rFonts w:ascii="Times New Roman" w:hAnsi="Times New Roman" w:cs="Tahoma"/>
          <w:szCs w:val="24"/>
          <w:highlight w:val="white"/>
        </w:rPr>
        <w:t>-105 2</w:t>
      </w:r>
      <w:r>
        <w:rPr>
          <w:rFonts w:ascii="Times New Roman" w:hAnsi="Times New Roman" w:cs="Tahoma"/>
          <w:szCs w:val="24"/>
          <w:highlight w:val="white"/>
          <w:lang w:val="en-US"/>
        </w:rPr>
        <w:t>S</w:t>
      </w:r>
      <w:r>
        <w:rPr>
          <w:rFonts w:ascii="Times New Roman" w:hAnsi="Times New Roman" w:cs="Tahoma"/>
          <w:szCs w:val="24"/>
          <w:highlight w:val="white"/>
        </w:rPr>
        <w:t>,</w:t>
      </w:r>
      <w:r>
        <w:rPr>
          <w:rFonts w:ascii="Times New Roman" w:hAnsi="Times New Roman" w:cs="Tahoma"/>
          <w:bCs/>
          <w:szCs w:val="24"/>
          <w:highlight w:val="white"/>
        </w:rPr>
        <w:t xml:space="preserve"> зав. №А1616, г/</w:t>
      </w:r>
      <w:proofErr w:type="gramStart"/>
      <w:r>
        <w:rPr>
          <w:rFonts w:ascii="Times New Roman" w:hAnsi="Times New Roman" w:cs="Tahoma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 w:cs="Tahoma"/>
          <w:bCs/>
          <w:szCs w:val="24"/>
          <w:highlight w:val="white"/>
        </w:rPr>
        <w:t xml:space="preserve"> 1,21 т.;</w:t>
      </w:r>
    </w:p>
    <w:p w:rsidR="00943B5C" w:rsidRDefault="009568B4">
      <w:pPr>
        <w:tabs>
          <w:tab w:val="left" w:pos="1276"/>
        </w:tabs>
        <w:spacing w:line="276" w:lineRule="auto"/>
        <w:contextualSpacing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10. Кран-манипулятор ЧС-2784</w:t>
      </w:r>
      <w:r>
        <w:rPr>
          <w:rFonts w:ascii="Times New Roman" w:hAnsi="Times New Roman" w:cs="Tahoma"/>
          <w:szCs w:val="24"/>
          <w:highlight w:val="white"/>
          <w:lang w:val="en-US"/>
        </w:rPr>
        <w:t>LB</w:t>
      </w:r>
      <w:r>
        <w:rPr>
          <w:rFonts w:ascii="Times New Roman" w:hAnsi="Times New Roman" w:cs="Tahoma"/>
          <w:szCs w:val="24"/>
          <w:highlight w:val="white"/>
        </w:rPr>
        <w:t>-105 2</w:t>
      </w:r>
      <w:r>
        <w:rPr>
          <w:rFonts w:ascii="Times New Roman" w:hAnsi="Times New Roman" w:cs="Tahoma"/>
          <w:szCs w:val="24"/>
          <w:highlight w:val="white"/>
          <w:lang w:val="en-US"/>
        </w:rPr>
        <w:t>S</w:t>
      </w:r>
      <w:r>
        <w:rPr>
          <w:rFonts w:ascii="Times New Roman" w:hAnsi="Times New Roman" w:cs="Tahoma"/>
          <w:szCs w:val="24"/>
          <w:highlight w:val="white"/>
        </w:rPr>
        <w:t>,</w:t>
      </w:r>
      <w:r>
        <w:rPr>
          <w:rFonts w:ascii="Times New Roman" w:hAnsi="Times New Roman" w:cs="Tahoma"/>
          <w:bCs/>
          <w:szCs w:val="24"/>
          <w:highlight w:val="white"/>
        </w:rPr>
        <w:t xml:space="preserve"> зав. №А1610, г/</w:t>
      </w:r>
      <w:proofErr w:type="gramStart"/>
      <w:r>
        <w:rPr>
          <w:rFonts w:ascii="Times New Roman" w:hAnsi="Times New Roman" w:cs="Tahoma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 w:cs="Tahoma"/>
          <w:bCs/>
          <w:szCs w:val="24"/>
          <w:highlight w:val="white"/>
        </w:rPr>
        <w:t xml:space="preserve"> 1,21 т.;</w:t>
      </w:r>
    </w:p>
    <w:p w:rsidR="00943B5C" w:rsidRDefault="009568B4">
      <w:pPr>
        <w:tabs>
          <w:tab w:val="left" w:pos="1276"/>
        </w:tabs>
        <w:spacing w:line="276" w:lineRule="auto"/>
        <w:contextualSpacing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11. Кран-манипулятор ЧС-2784</w:t>
      </w:r>
      <w:r>
        <w:rPr>
          <w:rFonts w:ascii="Times New Roman" w:hAnsi="Times New Roman" w:cs="Tahoma"/>
          <w:szCs w:val="24"/>
          <w:highlight w:val="white"/>
          <w:lang w:val="en-US"/>
        </w:rPr>
        <w:t>LB</w:t>
      </w:r>
      <w:r>
        <w:rPr>
          <w:rFonts w:ascii="Times New Roman" w:hAnsi="Times New Roman" w:cs="Tahoma"/>
          <w:szCs w:val="24"/>
          <w:highlight w:val="white"/>
        </w:rPr>
        <w:t>-105 2</w:t>
      </w:r>
      <w:r>
        <w:rPr>
          <w:rFonts w:ascii="Times New Roman" w:hAnsi="Times New Roman" w:cs="Tahoma"/>
          <w:szCs w:val="24"/>
          <w:highlight w:val="white"/>
          <w:lang w:val="en-US"/>
        </w:rPr>
        <w:t>S</w:t>
      </w:r>
      <w:r>
        <w:rPr>
          <w:rFonts w:ascii="Times New Roman" w:hAnsi="Times New Roman" w:cs="Tahoma"/>
          <w:szCs w:val="24"/>
          <w:highlight w:val="white"/>
        </w:rPr>
        <w:t>,</w:t>
      </w:r>
      <w:r>
        <w:rPr>
          <w:rFonts w:ascii="Times New Roman" w:hAnsi="Times New Roman" w:cs="Tahoma"/>
          <w:bCs/>
          <w:szCs w:val="24"/>
          <w:highlight w:val="white"/>
        </w:rPr>
        <w:t xml:space="preserve"> зав. №А1614, г/</w:t>
      </w:r>
      <w:proofErr w:type="gramStart"/>
      <w:r>
        <w:rPr>
          <w:rFonts w:ascii="Times New Roman" w:hAnsi="Times New Roman" w:cs="Tahoma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 w:cs="Tahoma"/>
          <w:bCs/>
          <w:szCs w:val="24"/>
          <w:highlight w:val="white"/>
        </w:rPr>
        <w:t xml:space="preserve"> 1,21 т.;</w:t>
      </w:r>
    </w:p>
    <w:p w:rsidR="00943B5C" w:rsidRDefault="009568B4">
      <w:pPr>
        <w:tabs>
          <w:tab w:val="left" w:pos="1276"/>
        </w:tabs>
        <w:spacing w:line="276" w:lineRule="auto"/>
        <w:contextualSpacing/>
      </w:pPr>
      <w:r>
        <w:rPr>
          <w:rFonts w:ascii="Times New Roman" w:hAnsi="Times New Roman" w:cs="Tahoma"/>
          <w:szCs w:val="24"/>
          <w:highlight w:val="white"/>
        </w:rPr>
        <w:t>12. Кран-манипулятор ЧС-2784</w:t>
      </w:r>
      <w:r>
        <w:rPr>
          <w:rFonts w:ascii="Times New Roman" w:hAnsi="Times New Roman" w:cs="Tahoma"/>
          <w:szCs w:val="24"/>
          <w:highlight w:val="white"/>
          <w:lang w:val="en-US"/>
        </w:rPr>
        <w:t>LB</w:t>
      </w:r>
      <w:r>
        <w:rPr>
          <w:rFonts w:ascii="Times New Roman" w:hAnsi="Times New Roman" w:cs="Tahoma"/>
          <w:szCs w:val="24"/>
          <w:highlight w:val="white"/>
        </w:rPr>
        <w:t>-105 2</w:t>
      </w:r>
      <w:r>
        <w:rPr>
          <w:rFonts w:ascii="Times New Roman" w:hAnsi="Times New Roman" w:cs="Tahoma"/>
          <w:szCs w:val="24"/>
          <w:highlight w:val="white"/>
          <w:lang w:val="en-US"/>
        </w:rPr>
        <w:t>S</w:t>
      </w:r>
      <w:r>
        <w:rPr>
          <w:rFonts w:ascii="Times New Roman" w:hAnsi="Times New Roman" w:cs="Tahoma"/>
          <w:szCs w:val="24"/>
          <w:highlight w:val="white"/>
        </w:rPr>
        <w:t>,</w:t>
      </w:r>
      <w:r>
        <w:rPr>
          <w:rFonts w:ascii="Times New Roman" w:hAnsi="Times New Roman" w:cs="Tahoma"/>
          <w:bCs/>
          <w:szCs w:val="24"/>
          <w:highlight w:val="white"/>
        </w:rPr>
        <w:t xml:space="preserve"> зав. №А1612, г/</w:t>
      </w:r>
      <w:proofErr w:type="gramStart"/>
      <w:r>
        <w:rPr>
          <w:rFonts w:ascii="Times New Roman" w:hAnsi="Times New Roman" w:cs="Tahoma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 w:cs="Tahoma"/>
          <w:bCs/>
          <w:szCs w:val="24"/>
          <w:highlight w:val="white"/>
        </w:rPr>
        <w:t xml:space="preserve"> 1,21 т.</w:t>
      </w:r>
    </w:p>
    <w:p w:rsidR="00943B5C" w:rsidRDefault="009568B4">
      <w:pPr>
        <w:tabs>
          <w:tab w:val="left" w:pos="1276"/>
        </w:tabs>
        <w:spacing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bCs/>
          <w:szCs w:val="24"/>
        </w:rPr>
        <w:t xml:space="preserve">13. Кран-манипулятор </w:t>
      </w:r>
      <w:r>
        <w:rPr>
          <w:rFonts w:ascii="Times New Roman" w:hAnsi="Times New Roman"/>
          <w:bCs/>
          <w:szCs w:val="24"/>
          <w:lang w:val="en-US"/>
        </w:rPr>
        <w:t>KM</w:t>
      </w:r>
      <w:r w:rsidRPr="009568B4">
        <w:rPr>
          <w:rFonts w:ascii="Times New Roman" w:hAnsi="Times New Roman"/>
          <w:bCs/>
          <w:szCs w:val="24"/>
        </w:rPr>
        <w:t>-27845</w:t>
      </w:r>
      <w:r>
        <w:rPr>
          <w:rFonts w:ascii="Times New Roman" w:hAnsi="Times New Roman"/>
          <w:bCs/>
          <w:szCs w:val="24"/>
          <w:lang w:val="en-US"/>
        </w:rPr>
        <w:t>B</w:t>
      </w:r>
      <w:r w:rsidRPr="009568B4">
        <w:rPr>
          <w:rFonts w:ascii="Times New Roman" w:hAnsi="Times New Roman"/>
          <w:bCs/>
          <w:szCs w:val="24"/>
        </w:rPr>
        <w:t>-</w:t>
      </w:r>
      <w:r>
        <w:rPr>
          <w:rFonts w:ascii="Times New Roman" w:hAnsi="Times New Roman"/>
          <w:bCs/>
          <w:szCs w:val="24"/>
          <w:lang w:val="en-US"/>
        </w:rPr>
        <w:t>TM</w:t>
      </w:r>
      <w:r w:rsidRPr="009568B4">
        <w:rPr>
          <w:rFonts w:ascii="Times New Roman" w:hAnsi="Times New Roman"/>
          <w:bCs/>
          <w:szCs w:val="24"/>
        </w:rPr>
        <w:t>-</w:t>
      </w:r>
      <w:r>
        <w:rPr>
          <w:rFonts w:ascii="Times New Roman" w:hAnsi="Times New Roman"/>
          <w:bCs/>
          <w:szCs w:val="24"/>
          <w:lang w:val="en-US"/>
        </w:rPr>
        <w:t>ZE</w:t>
      </w:r>
      <w:r w:rsidRPr="009568B4">
        <w:rPr>
          <w:rFonts w:ascii="Times New Roman" w:hAnsi="Times New Roman"/>
          <w:bCs/>
          <w:szCs w:val="24"/>
        </w:rPr>
        <w:t>364</w:t>
      </w:r>
      <w:r>
        <w:rPr>
          <w:rFonts w:ascii="Times New Roman" w:hAnsi="Times New Roman"/>
          <w:bCs/>
          <w:szCs w:val="24"/>
          <w:lang w:val="en-US"/>
        </w:rPr>
        <w:t>HS</w:t>
      </w:r>
      <w:r>
        <w:rPr>
          <w:rFonts w:ascii="Times New Roman" w:hAnsi="Times New Roman"/>
          <w:bCs/>
          <w:szCs w:val="24"/>
        </w:rPr>
        <w:t>, зав. № Т4895, г/</w:t>
      </w:r>
      <w:proofErr w:type="gramStart"/>
      <w:r>
        <w:rPr>
          <w:rFonts w:ascii="Times New Roman" w:hAnsi="Times New Roman"/>
          <w:bCs/>
          <w:szCs w:val="24"/>
        </w:rPr>
        <w:t>п</w:t>
      </w:r>
      <w:proofErr w:type="gramEnd"/>
      <w:r>
        <w:rPr>
          <w:rFonts w:ascii="Times New Roman" w:hAnsi="Times New Roman"/>
          <w:bCs/>
          <w:szCs w:val="24"/>
        </w:rPr>
        <w:t xml:space="preserve"> 3,0 т.;</w:t>
      </w:r>
    </w:p>
    <w:p w:rsidR="00943B5C" w:rsidRDefault="009568B4">
      <w:pPr>
        <w:tabs>
          <w:tab w:val="left" w:pos="1276"/>
        </w:tabs>
        <w:spacing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bCs/>
          <w:szCs w:val="24"/>
        </w:rPr>
        <w:t xml:space="preserve">14. Кран-манипулятор </w:t>
      </w:r>
      <w:r>
        <w:rPr>
          <w:rFonts w:ascii="Times New Roman" w:hAnsi="Times New Roman"/>
          <w:bCs/>
          <w:szCs w:val="24"/>
          <w:lang w:val="en-US"/>
        </w:rPr>
        <w:t>KM</w:t>
      </w:r>
      <w:r w:rsidRPr="009568B4">
        <w:rPr>
          <w:rFonts w:ascii="Times New Roman" w:hAnsi="Times New Roman"/>
          <w:bCs/>
          <w:szCs w:val="24"/>
        </w:rPr>
        <w:t>-27845</w:t>
      </w:r>
      <w:r>
        <w:rPr>
          <w:rFonts w:ascii="Times New Roman" w:hAnsi="Times New Roman"/>
          <w:bCs/>
          <w:szCs w:val="24"/>
          <w:lang w:val="en-US"/>
        </w:rPr>
        <w:t>B</w:t>
      </w:r>
      <w:r w:rsidRPr="009568B4">
        <w:rPr>
          <w:rFonts w:ascii="Times New Roman" w:hAnsi="Times New Roman"/>
          <w:bCs/>
          <w:szCs w:val="24"/>
        </w:rPr>
        <w:t>-</w:t>
      </w:r>
      <w:r>
        <w:rPr>
          <w:rFonts w:ascii="Times New Roman" w:hAnsi="Times New Roman"/>
          <w:bCs/>
          <w:szCs w:val="24"/>
          <w:lang w:val="en-US"/>
        </w:rPr>
        <w:t>TM</w:t>
      </w:r>
      <w:r w:rsidRPr="009568B4">
        <w:rPr>
          <w:rFonts w:ascii="Times New Roman" w:hAnsi="Times New Roman"/>
          <w:bCs/>
          <w:szCs w:val="24"/>
        </w:rPr>
        <w:t>-</w:t>
      </w:r>
      <w:r>
        <w:rPr>
          <w:rFonts w:ascii="Times New Roman" w:hAnsi="Times New Roman"/>
          <w:bCs/>
          <w:szCs w:val="24"/>
          <w:lang w:val="en-US"/>
        </w:rPr>
        <w:t>ZE</w:t>
      </w:r>
      <w:r w:rsidRPr="009568B4">
        <w:rPr>
          <w:rFonts w:ascii="Times New Roman" w:hAnsi="Times New Roman"/>
          <w:bCs/>
          <w:szCs w:val="24"/>
        </w:rPr>
        <w:t>364</w:t>
      </w:r>
      <w:r>
        <w:rPr>
          <w:rFonts w:ascii="Times New Roman" w:hAnsi="Times New Roman"/>
          <w:bCs/>
          <w:szCs w:val="24"/>
          <w:lang w:val="en-US"/>
        </w:rPr>
        <w:t>HS</w:t>
      </w:r>
      <w:r>
        <w:rPr>
          <w:rFonts w:ascii="Times New Roman" w:hAnsi="Times New Roman"/>
          <w:bCs/>
          <w:szCs w:val="24"/>
        </w:rPr>
        <w:t>, зав. № Т4894, г/</w:t>
      </w:r>
      <w:proofErr w:type="gramStart"/>
      <w:r>
        <w:rPr>
          <w:rFonts w:ascii="Times New Roman" w:hAnsi="Times New Roman"/>
          <w:bCs/>
          <w:szCs w:val="24"/>
        </w:rPr>
        <w:t>п</w:t>
      </w:r>
      <w:proofErr w:type="gramEnd"/>
      <w:r>
        <w:rPr>
          <w:rFonts w:ascii="Times New Roman" w:hAnsi="Times New Roman"/>
          <w:bCs/>
          <w:szCs w:val="24"/>
        </w:rPr>
        <w:t xml:space="preserve"> 3,0 т.;</w:t>
      </w:r>
    </w:p>
    <w:p w:rsidR="00943B5C" w:rsidRDefault="009568B4">
      <w:pPr>
        <w:tabs>
          <w:tab w:val="left" w:pos="1276"/>
        </w:tabs>
        <w:spacing w:line="276" w:lineRule="auto"/>
        <w:contextualSpacing/>
      </w:pPr>
      <w:r>
        <w:rPr>
          <w:rFonts w:ascii="Times New Roman" w:hAnsi="Times New Roman"/>
          <w:bCs/>
          <w:szCs w:val="24"/>
          <w:highlight w:val="white"/>
        </w:rPr>
        <w:t xml:space="preserve">15. Кран-манипулятор </w:t>
      </w:r>
      <w:r>
        <w:rPr>
          <w:rFonts w:ascii="Times New Roman" w:hAnsi="Times New Roman"/>
          <w:bCs/>
          <w:szCs w:val="24"/>
          <w:highlight w:val="white"/>
          <w:lang w:val="en-US"/>
        </w:rPr>
        <w:t>KM</w:t>
      </w:r>
      <w:r w:rsidRPr="009568B4">
        <w:rPr>
          <w:rFonts w:ascii="Times New Roman" w:hAnsi="Times New Roman"/>
          <w:bCs/>
          <w:szCs w:val="24"/>
          <w:highlight w:val="white"/>
        </w:rPr>
        <w:t>-27845</w:t>
      </w:r>
      <w:r>
        <w:rPr>
          <w:rFonts w:ascii="Times New Roman" w:hAnsi="Times New Roman"/>
          <w:bCs/>
          <w:szCs w:val="24"/>
          <w:highlight w:val="white"/>
          <w:lang w:val="en-US"/>
        </w:rPr>
        <w:t>B</w:t>
      </w:r>
      <w:r w:rsidRPr="009568B4">
        <w:rPr>
          <w:rFonts w:ascii="Times New Roman" w:hAnsi="Times New Roman"/>
          <w:bCs/>
          <w:szCs w:val="24"/>
          <w:highlight w:val="white"/>
        </w:rPr>
        <w:t>-</w:t>
      </w:r>
      <w:r>
        <w:rPr>
          <w:rFonts w:ascii="Times New Roman" w:hAnsi="Times New Roman"/>
          <w:bCs/>
          <w:szCs w:val="24"/>
          <w:highlight w:val="white"/>
          <w:lang w:val="en-US"/>
        </w:rPr>
        <w:t>TM</w:t>
      </w:r>
      <w:r w:rsidRPr="009568B4">
        <w:rPr>
          <w:rFonts w:ascii="Times New Roman" w:hAnsi="Times New Roman"/>
          <w:bCs/>
          <w:szCs w:val="24"/>
          <w:highlight w:val="white"/>
        </w:rPr>
        <w:t>-</w:t>
      </w:r>
      <w:r>
        <w:rPr>
          <w:rFonts w:ascii="Times New Roman" w:hAnsi="Times New Roman"/>
          <w:bCs/>
          <w:szCs w:val="24"/>
          <w:highlight w:val="white"/>
          <w:lang w:val="en-US"/>
        </w:rPr>
        <w:t>ZE</w:t>
      </w:r>
      <w:r w:rsidRPr="009568B4">
        <w:rPr>
          <w:rFonts w:ascii="Times New Roman" w:hAnsi="Times New Roman"/>
          <w:bCs/>
          <w:szCs w:val="24"/>
          <w:highlight w:val="white"/>
        </w:rPr>
        <w:t>364</w:t>
      </w:r>
      <w:r>
        <w:rPr>
          <w:rFonts w:ascii="Times New Roman" w:hAnsi="Times New Roman"/>
          <w:bCs/>
          <w:szCs w:val="24"/>
          <w:highlight w:val="white"/>
          <w:lang w:val="en-US"/>
        </w:rPr>
        <w:t>HS</w:t>
      </w:r>
      <w:r>
        <w:rPr>
          <w:rFonts w:ascii="Times New Roman" w:hAnsi="Times New Roman"/>
          <w:bCs/>
          <w:szCs w:val="24"/>
          <w:highlight w:val="white"/>
        </w:rPr>
        <w:t>, зав. № Т4893, г/</w:t>
      </w:r>
      <w:proofErr w:type="gramStart"/>
      <w:r>
        <w:rPr>
          <w:rFonts w:ascii="Times New Roman" w:hAnsi="Times New Roman"/>
          <w:bCs/>
          <w:szCs w:val="24"/>
          <w:highlight w:val="white"/>
        </w:rPr>
        <w:t>п</w:t>
      </w:r>
      <w:proofErr w:type="gramEnd"/>
      <w:r>
        <w:rPr>
          <w:rFonts w:ascii="Times New Roman" w:hAnsi="Times New Roman"/>
          <w:bCs/>
          <w:szCs w:val="24"/>
          <w:highlight w:val="white"/>
        </w:rPr>
        <w:t xml:space="preserve"> 3,0 т.;</w:t>
      </w:r>
    </w:p>
    <w:p w:rsidR="00943B5C" w:rsidRDefault="00943B5C">
      <w:pPr>
        <w:tabs>
          <w:tab w:val="left" w:pos="1276"/>
        </w:tabs>
        <w:spacing w:line="276" w:lineRule="auto"/>
        <w:contextualSpacing/>
        <w:rPr>
          <w:rFonts w:ascii="Times New Roman" w:hAnsi="Times New Roman" w:cs="Tahoma"/>
          <w:szCs w:val="24"/>
          <w:highlight w:val="white"/>
        </w:rPr>
      </w:pPr>
    </w:p>
    <w:p w:rsidR="00943B5C" w:rsidRDefault="009568B4">
      <w:pPr>
        <w:shd w:val="clear" w:color="auto" w:fill="FFFFFF"/>
        <w:contextualSpacing/>
        <w:jc w:val="both"/>
      </w:pPr>
      <w:r>
        <w:rPr>
          <w:rFonts w:ascii="Times New Roman" w:hAnsi="Times New Roman" w:cs="Tahoma"/>
          <w:spacing w:val="-4"/>
          <w:szCs w:val="24"/>
          <w:highlight w:val="white"/>
        </w:rPr>
        <w:t xml:space="preserve">в сумме (за один квартал):                                   </w:t>
      </w:r>
      <w:r>
        <w:rPr>
          <w:rFonts w:ascii="Times New Roman" w:hAnsi="Times New Roman" w:cs="Tahoma"/>
          <w:color w:val="000000"/>
          <w:szCs w:val="24"/>
          <w:highlight w:val="white"/>
        </w:rPr>
        <w:t>рублей 00 копеек</w:t>
      </w:r>
      <w:r>
        <w:rPr>
          <w:rFonts w:ascii="Times New Roman" w:hAnsi="Times New Roman" w:cs="Tahoma"/>
          <w:color w:val="000000"/>
          <w:spacing w:val="-4"/>
          <w:szCs w:val="24"/>
          <w:highlight w:val="white"/>
        </w:rPr>
        <w:t>.</w:t>
      </w:r>
    </w:p>
    <w:p w:rsidR="00943B5C" w:rsidRDefault="009568B4">
      <w:pPr>
        <w:shd w:val="clear" w:color="auto" w:fill="FFFFFF"/>
        <w:contextualSpacing/>
        <w:jc w:val="both"/>
        <w:rPr>
          <w:highlight w:val="white"/>
        </w:rPr>
      </w:pPr>
      <w:r>
        <w:rPr>
          <w:rFonts w:ascii="Times New Roman" w:hAnsi="Times New Roman" w:cs="Tahoma"/>
          <w:spacing w:val="-1"/>
          <w:szCs w:val="24"/>
          <w:highlight w:val="white"/>
        </w:rPr>
        <w:t xml:space="preserve">ВСЕГО (за четыре квартала):                            </w:t>
      </w:r>
      <w:r>
        <w:rPr>
          <w:rFonts w:ascii="Times New Roman" w:hAnsi="Times New Roman" w:cs="Tahoma"/>
          <w:color w:val="000000"/>
          <w:szCs w:val="24"/>
          <w:highlight w:val="white"/>
        </w:rPr>
        <w:t xml:space="preserve"> рублей 00 копеек</w:t>
      </w:r>
      <w:r>
        <w:rPr>
          <w:rFonts w:ascii="Times New Roman" w:hAnsi="Times New Roman" w:cs="Tahoma"/>
          <w:color w:val="000000"/>
          <w:spacing w:val="-1"/>
          <w:szCs w:val="24"/>
          <w:highlight w:val="white"/>
        </w:rPr>
        <w:t>.</w:t>
      </w:r>
    </w:p>
    <w:p w:rsidR="00943B5C" w:rsidRDefault="00943B5C">
      <w:pPr>
        <w:shd w:val="clear" w:color="auto" w:fill="FFFFFF"/>
        <w:tabs>
          <w:tab w:val="left" w:pos="709"/>
        </w:tabs>
        <w:contextualSpacing/>
        <w:rPr>
          <w:rFonts w:ascii="Times New Roman" w:hAnsi="Times New Roman" w:cs="Tahoma"/>
          <w:color w:val="FF0000"/>
          <w:spacing w:val="-1"/>
          <w:szCs w:val="24"/>
          <w:highlight w:val="white"/>
        </w:rPr>
      </w:pPr>
    </w:p>
    <w:p w:rsidR="00943B5C" w:rsidRDefault="009568B4">
      <w:pPr>
        <w:shd w:val="clear" w:color="auto" w:fill="FFFFFF"/>
        <w:ind w:firstLine="708"/>
        <w:contextualSpacing/>
        <w:jc w:val="both"/>
        <w:rPr>
          <w:highlight w:val="white"/>
        </w:rPr>
      </w:pPr>
      <w:r>
        <w:rPr>
          <w:rFonts w:ascii="Times New Roman" w:hAnsi="Times New Roman" w:cs="Tahoma"/>
          <w:spacing w:val="-1"/>
          <w:szCs w:val="24"/>
          <w:highlight w:val="white"/>
        </w:rPr>
        <w:t xml:space="preserve">Настоящий протокол является основанием для проведения взаимных расчетов и платежей </w:t>
      </w:r>
      <w:r>
        <w:rPr>
          <w:rFonts w:ascii="Times New Roman" w:hAnsi="Times New Roman" w:cs="Tahoma"/>
          <w:szCs w:val="24"/>
          <w:highlight w:val="white"/>
        </w:rPr>
        <w:t>между Исполнителем и Заказчиком.</w:t>
      </w:r>
    </w:p>
    <w:p w:rsidR="00943B5C" w:rsidRDefault="00943B5C">
      <w:pPr>
        <w:shd w:val="clear" w:color="auto" w:fill="FFFFFF"/>
        <w:ind w:firstLine="708"/>
        <w:contextualSpacing/>
        <w:rPr>
          <w:rFonts w:ascii="Times New Roman" w:hAnsi="Times New Roman" w:cs="Tahoma"/>
          <w:szCs w:val="24"/>
          <w:highlight w:val="white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2941"/>
        <w:gridCol w:w="1990"/>
        <w:gridCol w:w="2851"/>
        <w:gridCol w:w="1965"/>
      </w:tblGrid>
      <w:tr w:rsidR="00943B5C">
        <w:tc>
          <w:tcPr>
            <w:tcW w:w="2941" w:type="dxa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  <w:tc>
          <w:tcPr>
            <w:tcW w:w="1990" w:type="dxa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  <w:tc>
          <w:tcPr>
            <w:tcW w:w="2851" w:type="dxa"/>
            <w:shd w:val="clear" w:color="auto" w:fill="auto"/>
          </w:tcPr>
          <w:p w:rsidR="00943B5C" w:rsidRDefault="00943B5C">
            <w:pPr>
              <w:pStyle w:val="9"/>
              <w:contextualSpacing/>
              <w:rPr>
                <w:rFonts w:ascii="Times New Roman" w:hAnsi="Times New Roman" w:cs="Tahoma"/>
                <w:sz w:val="24"/>
                <w:szCs w:val="24"/>
                <w:highlight w:val="white"/>
              </w:rPr>
            </w:pPr>
          </w:p>
        </w:tc>
        <w:tc>
          <w:tcPr>
            <w:tcW w:w="1964" w:type="dxa"/>
            <w:shd w:val="clear" w:color="auto" w:fill="auto"/>
          </w:tcPr>
          <w:p w:rsidR="00943B5C" w:rsidRDefault="00943B5C">
            <w:pPr>
              <w:pStyle w:val="9"/>
              <w:contextualSpacing/>
              <w:rPr>
                <w:rFonts w:ascii="Times New Roman" w:hAnsi="Times New Roman" w:cs="Tahoma"/>
                <w:sz w:val="24"/>
                <w:szCs w:val="24"/>
                <w:highlight w:val="white"/>
              </w:rPr>
            </w:pPr>
          </w:p>
        </w:tc>
      </w:tr>
      <w:tr w:rsidR="00943B5C">
        <w:tc>
          <w:tcPr>
            <w:tcW w:w="4930" w:type="dxa"/>
            <w:gridSpan w:val="2"/>
            <w:shd w:val="clear" w:color="auto" w:fill="auto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>ИСПОЛНИТЕЛЬ</w:t>
            </w:r>
          </w:p>
        </w:tc>
        <w:tc>
          <w:tcPr>
            <w:tcW w:w="4816" w:type="dxa"/>
            <w:gridSpan w:val="2"/>
            <w:shd w:val="clear" w:color="auto" w:fill="auto"/>
          </w:tcPr>
          <w:p w:rsidR="00943B5C" w:rsidRDefault="009568B4">
            <w:pPr>
              <w:pStyle w:val="9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24"/>
                <w:szCs w:val="24"/>
                <w:highlight w:val="white"/>
              </w:rPr>
              <w:t>ЗАКАЗЧИК</w:t>
            </w:r>
          </w:p>
        </w:tc>
      </w:tr>
      <w:tr w:rsidR="00943B5C">
        <w:tc>
          <w:tcPr>
            <w:tcW w:w="4930" w:type="dxa"/>
            <w:gridSpan w:val="2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  <w:tc>
          <w:tcPr>
            <w:tcW w:w="4816" w:type="dxa"/>
            <w:gridSpan w:val="2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Главный управляющий директор </w:t>
            </w:r>
          </w:p>
        </w:tc>
      </w:tr>
      <w:tr w:rsidR="00943B5C">
        <w:tc>
          <w:tcPr>
            <w:tcW w:w="2941" w:type="dxa"/>
            <w:shd w:val="clear" w:color="auto" w:fill="auto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  <w:tc>
          <w:tcPr>
            <w:tcW w:w="4815" w:type="dxa"/>
            <w:gridSpan w:val="2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ООО «Самарские коммунальные системы</w:t>
            </w:r>
          </w:p>
        </w:tc>
      </w:tr>
      <w:tr w:rsidR="00943B5C">
        <w:tc>
          <w:tcPr>
            <w:tcW w:w="2941" w:type="dxa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  <w:p w:rsidR="00943B5C" w:rsidRDefault="009568B4">
            <w:pPr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__________________</w:t>
            </w:r>
          </w:p>
        </w:tc>
        <w:tc>
          <w:tcPr>
            <w:tcW w:w="1990" w:type="dxa"/>
            <w:shd w:val="clear" w:color="auto" w:fill="auto"/>
          </w:tcPr>
          <w:p w:rsidR="00943B5C" w:rsidRDefault="00943B5C">
            <w:pPr>
              <w:pStyle w:val="ae"/>
              <w:widowControl/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  <w:p w:rsidR="00943B5C" w:rsidRDefault="00943B5C">
            <w:pPr>
              <w:pStyle w:val="ae"/>
              <w:widowControl/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  <w:tc>
          <w:tcPr>
            <w:tcW w:w="2851" w:type="dxa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 xml:space="preserve">        </w:t>
            </w:r>
          </w:p>
          <w:p w:rsidR="00943B5C" w:rsidRDefault="009568B4">
            <w:pPr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 xml:space="preserve">__ </w:t>
            </w:r>
            <w:r>
              <w:rPr>
                <w:rFonts w:ascii="Times New Roman" w:hAnsi="Times New Roman" w:cs="Tahoma"/>
                <w:szCs w:val="24"/>
                <w:highlight w:val="white"/>
              </w:rPr>
              <w:t>__________________</w:t>
            </w:r>
          </w:p>
        </w:tc>
        <w:tc>
          <w:tcPr>
            <w:tcW w:w="1964" w:type="dxa"/>
            <w:shd w:val="clear" w:color="auto" w:fill="auto"/>
          </w:tcPr>
          <w:p w:rsidR="00943B5C" w:rsidRDefault="00943B5C">
            <w:pPr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  <w:p w:rsidR="00943B5C" w:rsidRDefault="009568B4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/В.В. Бирюков/</w:t>
            </w:r>
          </w:p>
        </w:tc>
      </w:tr>
      <w:tr w:rsidR="00943B5C">
        <w:trPr>
          <w:trHeight w:val="64"/>
        </w:trPr>
        <w:tc>
          <w:tcPr>
            <w:tcW w:w="2941" w:type="dxa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                       </w:t>
            </w:r>
            <w:r>
              <w:rPr>
                <w:rFonts w:ascii="Times New Roman" w:hAnsi="Times New Roman" w:cs="Tahoma"/>
                <w:sz w:val="16"/>
                <w:szCs w:val="16"/>
                <w:highlight w:val="white"/>
              </w:rPr>
              <w:t xml:space="preserve"> (подпись)</w:t>
            </w:r>
          </w:p>
        </w:tc>
        <w:tc>
          <w:tcPr>
            <w:tcW w:w="1990" w:type="dxa"/>
            <w:shd w:val="clear" w:color="auto" w:fill="auto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 xml:space="preserve">                                 </w:t>
            </w:r>
          </w:p>
        </w:tc>
        <w:tc>
          <w:tcPr>
            <w:tcW w:w="2851" w:type="dxa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                    </w:t>
            </w:r>
            <w:r>
              <w:rPr>
                <w:rFonts w:ascii="Times New Roman" w:hAnsi="Times New Roman" w:cs="Tahoma"/>
                <w:sz w:val="16"/>
                <w:szCs w:val="16"/>
                <w:highlight w:val="white"/>
              </w:rPr>
              <w:t xml:space="preserve"> (подпись)</w:t>
            </w:r>
          </w:p>
        </w:tc>
        <w:tc>
          <w:tcPr>
            <w:tcW w:w="1964" w:type="dxa"/>
            <w:shd w:val="clear" w:color="auto" w:fill="auto"/>
          </w:tcPr>
          <w:p w:rsidR="00943B5C" w:rsidRDefault="00943B5C">
            <w:pPr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  <w:p w:rsidR="00943B5C" w:rsidRDefault="00943B5C">
            <w:pPr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</w:tbl>
    <w:p w:rsidR="00943B5C" w:rsidRDefault="009568B4">
      <w:pPr>
        <w:contextualSpacing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ab/>
        <w:t xml:space="preserve">                </w:t>
      </w:r>
      <w:proofErr w:type="spellStart"/>
      <w:r>
        <w:rPr>
          <w:rFonts w:ascii="Times New Roman" w:hAnsi="Times New Roman" w:cs="Tahoma"/>
          <w:szCs w:val="24"/>
          <w:highlight w:val="white"/>
        </w:rPr>
        <w:t>м.п</w:t>
      </w:r>
      <w:proofErr w:type="spellEnd"/>
      <w:r>
        <w:rPr>
          <w:rFonts w:ascii="Times New Roman" w:hAnsi="Times New Roman" w:cs="Tahoma"/>
          <w:szCs w:val="24"/>
          <w:highlight w:val="white"/>
        </w:rPr>
        <w:t>.</w:t>
      </w:r>
      <w:r>
        <w:rPr>
          <w:rFonts w:ascii="Times New Roman" w:hAnsi="Times New Roman" w:cs="Tahoma"/>
          <w:szCs w:val="24"/>
          <w:highlight w:val="white"/>
        </w:rPr>
        <w:tab/>
      </w:r>
      <w:r>
        <w:rPr>
          <w:rFonts w:ascii="Times New Roman" w:hAnsi="Times New Roman" w:cs="Tahoma"/>
          <w:szCs w:val="24"/>
          <w:highlight w:val="white"/>
        </w:rPr>
        <w:tab/>
      </w:r>
      <w:r>
        <w:rPr>
          <w:rFonts w:ascii="Times New Roman" w:hAnsi="Times New Roman" w:cs="Tahoma"/>
          <w:szCs w:val="24"/>
          <w:highlight w:val="white"/>
        </w:rPr>
        <w:tab/>
      </w:r>
      <w:r>
        <w:rPr>
          <w:rFonts w:ascii="Times New Roman" w:hAnsi="Times New Roman" w:cs="Tahoma"/>
          <w:szCs w:val="24"/>
          <w:highlight w:val="white"/>
        </w:rPr>
        <w:tab/>
      </w:r>
      <w:r>
        <w:rPr>
          <w:rFonts w:ascii="Times New Roman" w:hAnsi="Times New Roman" w:cs="Tahoma"/>
          <w:szCs w:val="24"/>
          <w:highlight w:val="white"/>
        </w:rPr>
        <w:tab/>
      </w:r>
      <w:r>
        <w:rPr>
          <w:rFonts w:ascii="Times New Roman" w:hAnsi="Times New Roman" w:cs="Tahoma"/>
          <w:szCs w:val="24"/>
          <w:highlight w:val="white"/>
        </w:rPr>
        <w:tab/>
        <w:t xml:space="preserve">         </w:t>
      </w:r>
      <w:r>
        <w:rPr>
          <w:rFonts w:ascii="Times New Roman" w:hAnsi="Times New Roman" w:cs="Tahoma"/>
          <w:szCs w:val="24"/>
          <w:highlight w:val="white"/>
        </w:rPr>
        <w:tab/>
        <w:t xml:space="preserve"> </w:t>
      </w:r>
      <w:proofErr w:type="spellStart"/>
      <w:r>
        <w:rPr>
          <w:rFonts w:ascii="Times New Roman" w:hAnsi="Times New Roman" w:cs="Tahoma"/>
          <w:szCs w:val="24"/>
          <w:highlight w:val="white"/>
        </w:rPr>
        <w:t>м.п</w:t>
      </w:r>
      <w:proofErr w:type="spellEnd"/>
      <w:r>
        <w:rPr>
          <w:rFonts w:ascii="Times New Roman" w:hAnsi="Times New Roman" w:cs="Tahoma"/>
          <w:szCs w:val="24"/>
          <w:highlight w:val="white"/>
        </w:rPr>
        <w:t>.</w:t>
      </w:r>
    </w:p>
    <w:p w:rsidR="00943B5C" w:rsidRDefault="009568B4">
      <w:pPr>
        <w:contextualSpacing/>
        <w:rPr>
          <w:rFonts w:ascii="Times New Roman" w:hAnsi="Times New Roman" w:cs="Tahoma"/>
          <w:b/>
          <w:spacing w:val="-16"/>
          <w:szCs w:val="24"/>
          <w:highlight w:val="white"/>
        </w:rPr>
      </w:pPr>
      <w:r>
        <w:br w:type="page"/>
      </w:r>
    </w:p>
    <w:p w:rsidR="00943B5C" w:rsidRDefault="009568B4">
      <w:pPr>
        <w:shd w:val="clear" w:color="auto" w:fill="FFFFFF"/>
        <w:contextualSpacing/>
        <w:jc w:val="right"/>
        <w:rPr>
          <w:highlight w:val="white"/>
        </w:rPr>
      </w:pPr>
      <w:r>
        <w:rPr>
          <w:rFonts w:ascii="Times New Roman" w:hAnsi="Times New Roman" w:cs="Tahoma"/>
          <w:b/>
          <w:spacing w:val="-16"/>
          <w:szCs w:val="24"/>
          <w:highlight w:val="white"/>
        </w:rPr>
        <w:lastRenderedPageBreak/>
        <w:t>Приложение №  2</w:t>
      </w:r>
    </w:p>
    <w:p w:rsidR="00943B5C" w:rsidRDefault="009568B4">
      <w:pPr>
        <w:shd w:val="clear" w:color="auto" w:fill="FFFFFF"/>
        <w:contextualSpacing/>
        <w:jc w:val="right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к Договору №_____ </w:t>
      </w:r>
      <w:proofErr w:type="gramStart"/>
      <w:r>
        <w:rPr>
          <w:rFonts w:ascii="Times New Roman" w:hAnsi="Times New Roman" w:cs="Tahoma"/>
          <w:szCs w:val="24"/>
          <w:highlight w:val="white"/>
        </w:rPr>
        <w:t>от</w:t>
      </w:r>
      <w:proofErr w:type="gramEnd"/>
      <w:r>
        <w:rPr>
          <w:rFonts w:ascii="Times New Roman" w:hAnsi="Times New Roman" w:cs="Tahoma"/>
          <w:szCs w:val="24"/>
          <w:highlight w:val="white"/>
        </w:rPr>
        <w:t xml:space="preserve"> </w:t>
      </w:r>
    </w:p>
    <w:p w:rsidR="00943B5C" w:rsidRDefault="009568B4">
      <w:pPr>
        <w:shd w:val="clear" w:color="auto" w:fill="FFFFFF"/>
        <w:contextualSpacing/>
        <w:jc w:val="right"/>
      </w:pPr>
      <w:r>
        <w:rPr>
          <w:rFonts w:ascii="Times New Roman" w:hAnsi="Times New Roman" w:cs="Tahoma"/>
          <w:szCs w:val="24"/>
          <w:highlight w:val="white"/>
        </w:rPr>
        <w:t>«___» ________ 2022 г.</w:t>
      </w:r>
    </w:p>
    <w:p w:rsidR="00943B5C" w:rsidRDefault="00943B5C">
      <w:pPr>
        <w:shd w:val="clear" w:color="auto" w:fill="FFFFFF"/>
        <w:contextualSpacing/>
        <w:jc w:val="center"/>
        <w:rPr>
          <w:rFonts w:ascii="Times New Roman" w:hAnsi="Times New Roman" w:cs="Tahoma"/>
          <w:b/>
          <w:bCs/>
          <w:szCs w:val="24"/>
          <w:highlight w:val="white"/>
        </w:rPr>
      </w:pPr>
    </w:p>
    <w:p w:rsidR="00943B5C" w:rsidRDefault="00943B5C">
      <w:pPr>
        <w:shd w:val="clear" w:color="auto" w:fill="FFFFFF"/>
        <w:contextualSpacing/>
        <w:jc w:val="center"/>
        <w:rPr>
          <w:rFonts w:ascii="Times New Roman" w:hAnsi="Times New Roman" w:cs="Tahoma"/>
          <w:b/>
          <w:bCs/>
          <w:szCs w:val="24"/>
          <w:highlight w:val="white"/>
        </w:rPr>
      </w:pPr>
    </w:p>
    <w:p w:rsidR="00943B5C" w:rsidRDefault="009568B4">
      <w:pPr>
        <w:shd w:val="clear" w:color="auto" w:fill="FFFFFF"/>
        <w:contextualSpacing/>
        <w:jc w:val="center"/>
        <w:rPr>
          <w:highlight w:val="white"/>
        </w:rPr>
      </w:pPr>
      <w:r>
        <w:rPr>
          <w:rFonts w:ascii="Times New Roman" w:hAnsi="Times New Roman" w:cs="Tahoma"/>
          <w:b/>
          <w:bCs/>
          <w:szCs w:val="24"/>
          <w:highlight w:val="white"/>
        </w:rPr>
        <w:t>СМЕТА</w:t>
      </w:r>
    </w:p>
    <w:p w:rsidR="00943B5C" w:rsidRDefault="009568B4">
      <w:pPr>
        <w:shd w:val="clear" w:color="auto" w:fill="FFFFFF"/>
        <w:contextualSpacing/>
        <w:jc w:val="center"/>
      </w:pPr>
      <w:r>
        <w:rPr>
          <w:rFonts w:ascii="Times New Roman" w:hAnsi="Times New Roman" w:cs="Tahoma"/>
          <w:szCs w:val="24"/>
          <w:highlight w:val="white"/>
        </w:rPr>
        <w:t xml:space="preserve">на выполнение работ </w:t>
      </w:r>
      <w:r>
        <w:rPr>
          <w:rFonts w:ascii="Times New Roman" w:hAnsi="Times New Roman" w:cs="Tahoma"/>
          <w:spacing w:val="-2"/>
          <w:szCs w:val="24"/>
          <w:highlight w:val="white"/>
        </w:rPr>
        <w:t xml:space="preserve">по </w:t>
      </w:r>
      <w:r>
        <w:rPr>
          <w:rFonts w:ascii="Times New Roman" w:hAnsi="Times New Roman" w:cs="Tahoma"/>
          <w:szCs w:val="24"/>
          <w:highlight w:val="white"/>
        </w:rPr>
        <w:t>Договору №____ от «___» _________ 2022 г.</w:t>
      </w:r>
    </w:p>
    <w:p w:rsidR="00943B5C" w:rsidRDefault="009568B4">
      <w:pPr>
        <w:shd w:val="clear" w:color="auto" w:fill="FFFFFF"/>
        <w:contextualSpacing/>
        <w:jc w:val="center"/>
        <w:rPr>
          <w:highlight w:val="white"/>
        </w:rPr>
      </w:pPr>
      <w:r>
        <w:rPr>
          <w:rFonts w:ascii="Times New Roman" w:hAnsi="Times New Roman" w:cs="Tahoma"/>
          <w:spacing w:val="-2"/>
          <w:szCs w:val="24"/>
          <w:highlight w:val="white"/>
        </w:rPr>
        <w:t xml:space="preserve">«Сервисное обслуживание приборов безопасности на ПС, </w:t>
      </w:r>
    </w:p>
    <w:p w:rsidR="00943B5C" w:rsidRDefault="009568B4">
      <w:pPr>
        <w:shd w:val="clear" w:color="auto" w:fill="FFFFFF"/>
        <w:contextualSpacing/>
        <w:jc w:val="center"/>
        <w:rPr>
          <w:highlight w:val="white"/>
        </w:rPr>
      </w:pPr>
      <w:r>
        <w:rPr>
          <w:rFonts w:ascii="Times New Roman" w:hAnsi="Times New Roman" w:cs="Tahoma"/>
          <w:spacing w:val="-2"/>
          <w:szCs w:val="24"/>
          <w:highlight w:val="white"/>
        </w:rPr>
        <w:t>принадлежащих ООО «</w:t>
      </w:r>
      <w:r>
        <w:rPr>
          <w:rFonts w:ascii="Times New Roman" w:hAnsi="Times New Roman" w:cs="Tahoma"/>
          <w:szCs w:val="24"/>
          <w:highlight w:val="white"/>
        </w:rPr>
        <w:t>Самарские коммунальные системы</w:t>
      </w:r>
      <w:r>
        <w:rPr>
          <w:rFonts w:ascii="Times New Roman" w:hAnsi="Times New Roman" w:cs="Tahoma"/>
          <w:spacing w:val="-2"/>
          <w:szCs w:val="24"/>
          <w:highlight w:val="white"/>
        </w:rPr>
        <w:t>»</w:t>
      </w:r>
    </w:p>
    <w:p w:rsidR="00943B5C" w:rsidRDefault="00943B5C">
      <w:pPr>
        <w:shd w:val="clear" w:color="auto" w:fill="FFFFFF"/>
        <w:contextualSpacing/>
        <w:jc w:val="center"/>
        <w:rPr>
          <w:rFonts w:ascii="Times New Roman" w:hAnsi="Times New Roman" w:cs="Tahoma"/>
          <w:spacing w:val="-2"/>
          <w:szCs w:val="24"/>
          <w:highlight w:val="white"/>
        </w:rPr>
      </w:pPr>
    </w:p>
    <w:tbl>
      <w:tblPr>
        <w:tblW w:w="9580" w:type="dxa"/>
        <w:tblInd w:w="3" w:type="dxa"/>
        <w:tblCellMar>
          <w:left w:w="5" w:type="dxa"/>
          <w:right w:w="98" w:type="dxa"/>
        </w:tblCellMar>
        <w:tblLook w:val="04A0" w:firstRow="1" w:lastRow="0" w:firstColumn="1" w:lastColumn="0" w:noHBand="0" w:noVBand="1"/>
      </w:tblPr>
      <w:tblGrid>
        <w:gridCol w:w="3103"/>
        <w:gridCol w:w="2338"/>
        <w:gridCol w:w="627"/>
        <w:gridCol w:w="684"/>
        <w:gridCol w:w="1363"/>
        <w:gridCol w:w="6"/>
        <w:gridCol w:w="1459"/>
      </w:tblGrid>
      <w:tr w:rsidR="00943B5C">
        <w:trPr>
          <w:trHeight w:val="330"/>
        </w:trPr>
        <w:tc>
          <w:tcPr>
            <w:tcW w:w="3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Наименование работ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Тип ПС</w:t>
            </w:r>
          </w:p>
        </w:tc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Ед. изм.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Кол-во</w:t>
            </w:r>
          </w:p>
        </w:tc>
        <w:tc>
          <w:tcPr>
            <w:tcW w:w="13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Цена за ед. изм. руб. коп.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Стоимость       </w:t>
            </w: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 за ед. руб. коп.</w:t>
            </w:r>
          </w:p>
        </w:tc>
      </w:tr>
      <w:tr w:rsidR="00943B5C">
        <w:trPr>
          <w:trHeight w:val="505"/>
        </w:trPr>
        <w:tc>
          <w:tcPr>
            <w:tcW w:w="31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1. Сервисное обслуживание приборов безопасности ПС:</w:t>
            </w:r>
          </w:p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1.1. Осмотр и оценка технического состояния приборов безопасности ПС;</w:t>
            </w:r>
          </w:p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1.2. Проверка работоспособности приборов безопасности в действии (эл. проводки, концевых выключателей, </w:t>
            </w:r>
            <w:proofErr w:type="spellStart"/>
            <w:r>
              <w:rPr>
                <w:rFonts w:ascii="Times New Roman" w:hAnsi="Times New Roman" w:cs="Tahoma"/>
                <w:szCs w:val="24"/>
                <w:highlight w:val="white"/>
              </w:rPr>
              <w:t>каб</w:t>
            </w:r>
            <w:proofErr w:type="spellEnd"/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. </w:t>
            </w:r>
            <w:r>
              <w:rPr>
                <w:rFonts w:ascii="Times New Roman" w:hAnsi="Times New Roman" w:cs="Tahoma"/>
                <w:szCs w:val="24"/>
                <w:highlight w:val="white"/>
              </w:rPr>
              <w:t>барабана, датчиков, ОГП и т. д.);</w:t>
            </w:r>
          </w:p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1.3. Проверка настройки приборов безопасности и при необходимости регулировка, пломбирование приборов;</w:t>
            </w:r>
          </w:p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1.4. Оформление «Протокола проверки приборов безопасности ПС» с указанием технического состояния приборов безопасности.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22"/>
                <w:szCs w:val="22"/>
                <w:highlight w:val="white"/>
              </w:rPr>
              <w:t xml:space="preserve">Краны автомобильные:  МКАТ-40,                     КС-45719-7А,                                       КС-55713-1К,                КС-55713-1 </w:t>
            </w:r>
          </w:p>
        </w:tc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proofErr w:type="spellStart"/>
            <w:proofErr w:type="gramStart"/>
            <w:r>
              <w:rPr>
                <w:rFonts w:ascii="Times New Roman" w:hAnsi="Times New Roman" w:cs="Tahoma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4</w:t>
            </w:r>
          </w:p>
        </w:tc>
        <w:tc>
          <w:tcPr>
            <w:tcW w:w="13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color w:val="000000"/>
                <w:szCs w:val="24"/>
                <w:highlight w:val="white"/>
              </w:rPr>
            </w:pP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color w:val="000000"/>
                <w:szCs w:val="24"/>
                <w:highlight w:val="white"/>
              </w:rPr>
            </w:pPr>
          </w:p>
        </w:tc>
      </w:tr>
      <w:tr w:rsidR="00943B5C">
        <w:trPr>
          <w:trHeight w:val="1095"/>
        </w:trPr>
        <w:tc>
          <w:tcPr>
            <w:tcW w:w="31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43B5C">
            <w:pPr>
              <w:contextualSpacing/>
              <w:rPr>
                <w:rFonts w:ascii="Times New Roman" w:hAnsi="Times New Roman"/>
                <w:szCs w:val="24"/>
                <w:highlight w:val="white"/>
              </w:rPr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Подъёмник ВС-28К</w:t>
            </w:r>
          </w:p>
        </w:tc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proofErr w:type="spellStart"/>
            <w:proofErr w:type="gramStart"/>
            <w:r>
              <w:rPr>
                <w:rFonts w:ascii="Times New Roman" w:hAnsi="Times New Roman" w:cs="Tahoma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color w:val="000000"/>
                <w:szCs w:val="24"/>
                <w:highlight w:val="white"/>
              </w:rPr>
            </w:pP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color w:val="000000"/>
                <w:szCs w:val="24"/>
                <w:highlight w:val="white"/>
              </w:rPr>
            </w:pPr>
          </w:p>
        </w:tc>
      </w:tr>
      <w:tr w:rsidR="00943B5C">
        <w:trPr>
          <w:trHeight w:val="1314"/>
        </w:trPr>
        <w:tc>
          <w:tcPr>
            <w:tcW w:w="31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43B5C">
            <w:pPr>
              <w:contextualSpacing/>
              <w:rPr>
                <w:rFonts w:ascii="Times New Roman" w:hAnsi="Times New Roman"/>
                <w:szCs w:val="24"/>
                <w:highlight w:val="white"/>
              </w:rPr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spacing w:line="276" w:lineRule="auto"/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Кран</w:t>
            </w:r>
            <w:r>
              <w:rPr>
                <w:rFonts w:ascii="Times New Roman" w:hAnsi="Times New Roman" w:cs="Tahoma"/>
                <w:sz w:val="22"/>
                <w:szCs w:val="22"/>
                <w:highlight w:val="white"/>
              </w:rPr>
              <w:t xml:space="preserve">ы-манипуляторы:    </w:t>
            </w:r>
          </w:p>
          <w:p w:rsidR="00943B5C" w:rsidRDefault="009568B4">
            <w:pPr>
              <w:spacing w:line="276" w:lineRule="auto"/>
              <w:contextualSpacing/>
            </w:pPr>
            <w:r>
              <w:rPr>
                <w:rFonts w:ascii="Times New Roman" w:hAnsi="Times New Roman" w:cs="Tahoma"/>
                <w:sz w:val="22"/>
                <w:szCs w:val="22"/>
                <w:highlight w:val="white"/>
              </w:rPr>
              <w:t>АБ</w:t>
            </w:r>
            <w:r w:rsidRPr="009568B4">
              <w:rPr>
                <w:rFonts w:ascii="Times New Roman" w:hAnsi="Times New Roman" w:cs="Tahoma"/>
                <w:sz w:val="22"/>
                <w:szCs w:val="22"/>
                <w:highlight w:val="white"/>
              </w:rPr>
              <w:t xml:space="preserve"> 43415</w:t>
            </w:r>
            <w:r>
              <w:rPr>
                <w:rFonts w:ascii="Times New Roman" w:hAnsi="Times New Roman" w:cs="Tahoma"/>
                <w:sz w:val="22"/>
                <w:szCs w:val="22"/>
                <w:highlight w:val="white"/>
                <w:lang w:val="en-US"/>
              </w:rPr>
              <w:t>N</w:t>
            </w:r>
            <w:r w:rsidRPr="009568B4">
              <w:rPr>
                <w:rFonts w:ascii="Times New Roman" w:hAnsi="Times New Roman" w:cs="Tahoma"/>
                <w:sz w:val="22"/>
                <w:szCs w:val="22"/>
                <w:highlight w:val="white"/>
              </w:rPr>
              <w:t xml:space="preserve">,                   </w:t>
            </w:r>
            <w:r>
              <w:rPr>
                <w:rFonts w:ascii="Times New Roman" w:hAnsi="Times New Roman" w:cs="Tahoma"/>
                <w:sz w:val="22"/>
                <w:szCs w:val="22"/>
                <w:highlight w:val="white"/>
              </w:rPr>
              <w:t>ЧС</w:t>
            </w:r>
            <w:r w:rsidRPr="009568B4">
              <w:rPr>
                <w:rFonts w:ascii="Times New Roman" w:hAnsi="Times New Roman" w:cs="Tahoma"/>
                <w:sz w:val="22"/>
                <w:szCs w:val="22"/>
                <w:highlight w:val="white"/>
              </w:rPr>
              <w:t>-2784</w:t>
            </w:r>
            <w:r>
              <w:rPr>
                <w:rFonts w:ascii="Times New Roman" w:hAnsi="Times New Roman" w:cs="Tahoma"/>
                <w:sz w:val="22"/>
                <w:szCs w:val="22"/>
                <w:highlight w:val="white"/>
              </w:rPr>
              <w:t>КТ</w:t>
            </w:r>
            <w:r w:rsidRPr="009568B4">
              <w:rPr>
                <w:rFonts w:ascii="Times New Roman" w:hAnsi="Times New Roman" w:cs="Tahoma"/>
                <w:sz w:val="22"/>
                <w:szCs w:val="22"/>
                <w:highlight w:val="white"/>
              </w:rPr>
              <w:t>-811</w:t>
            </w:r>
            <w:r>
              <w:rPr>
                <w:rFonts w:ascii="Times New Roman" w:hAnsi="Times New Roman" w:cs="Tahoma"/>
                <w:sz w:val="22"/>
                <w:szCs w:val="22"/>
                <w:highlight w:val="white"/>
              </w:rPr>
              <w:t>Т</w:t>
            </w:r>
            <w:r w:rsidRPr="009568B4">
              <w:rPr>
                <w:rFonts w:ascii="Times New Roman" w:hAnsi="Times New Roman" w:cs="Tahoma"/>
                <w:sz w:val="22"/>
                <w:szCs w:val="22"/>
                <w:highlight w:val="white"/>
              </w:rPr>
              <w:t xml:space="preserve"> 2</w:t>
            </w:r>
            <w:r>
              <w:rPr>
                <w:rFonts w:ascii="Times New Roman" w:hAnsi="Times New Roman" w:cs="Tahoma"/>
                <w:sz w:val="22"/>
                <w:szCs w:val="22"/>
                <w:highlight w:val="white"/>
                <w:lang w:val="en-US"/>
              </w:rPr>
              <w:t>S</w:t>
            </w:r>
            <w:r w:rsidRPr="009568B4">
              <w:rPr>
                <w:rFonts w:ascii="Times New Roman" w:hAnsi="Times New Roman" w:cs="Tahoma"/>
                <w:sz w:val="22"/>
                <w:szCs w:val="22"/>
                <w:highlight w:val="white"/>
              </w:rPr>
              <w:t xml:space="preserve">,         </w:t>
            </w:r>
            <w:r>
              <w:rPr>
                <w:rFonts w:ascii="Times New Roman" w:hAnsi="Times New Roman" w:cs="Tahoma"/>
                <w:sz w:val="22"/>
                <w:szCs w:val="22"/>
                <w:highlight w:val="white"/>
              </w:rPr>
              <w:t>ЧС</w:t>
            </w:r>
            <w:r w:rsidRPr="009568B4">
              <w:rPr>
                <w:rFonts w:ascii="Times New Roman" w:hAnsi="Times New Roman" w:cs="Tahoma"/>
                <w:sz w:val="22"/>
                <w:szCs w:val="22"/>
                <w:highlight w:val="white"/>
              </w:rPr>
              <w:t>-2784</w:t>
            </w:r>
            <w:r>
              <w:rPr>
                <w:rFonts w:ascii="Times New Roman" w:hAnsi="Times New Roman" w:cs="Tahoma"/>
                <w:sz w:val="22"/>
                <w:szCs w:val="22"/>
                <w:highlight w:val="white"/>
                <w:lang w:val="en-US"/>
              </w:rPr>
              <w:t>LB</w:t>
            </w:r>
            <w:r w:rsidRPr="009568B4">
              <w:rPr>
                <w:rFonts w:ascii="Times New Roman" w:hAnsi="Times New Roman" w:cs="Tahoma"/>
                <w:sz w:val="22"/>
                <w:szCs w:val="22"/>
                <w:highlight w:val="white"/>
              </w:rPr>
              <w:t>-105 2</w:t>
            </w:r>
            <w:r>
              <w:rPr>
                <w:rFonts w:ascii="Times New Roman" w:hAnsi="Times New Roman" w:cs="Tahoma"/>
                <w:sz w:val="22"/>
                <w:szCs w:val="22"/>
                <w:highlight w:val="white"/>
                <w:lang w:val="en-US"/>
              </w:rPr>
              <w:t>S</w:t>
            </w:r>
            <w:r w:rsidRPr="009568B4">
              <w:rPr>
                <w:rFonts w:ascii="Times New Roman" w:hAnsi="Times New Roman" w:cs="Tahoma"/>
                <w:sz w:val="22"/>
                <w:szCs w:val="22"/>
                <w:highlight w:val="white"/>
              </w:rPr>
              <w:t xml:space="preserve"> (5 </w:t>
            </w:r>
            <w:r>
              <w:rPr>
                <w:rFonts w:ascii="Times New Roman" w:hAnsi="Times New Roman" w:cs="Tahoma"/>
                <w:sz w:val="22"/>
                <w:szCs w:val="22"/>
                <w:highlight w:val="white"/>
              </w:rPr>
              <w:t xml:space="preserve">шт.),  </w:t>
            </w:r>
            <w:r>
              <w:rPr>
                <w:rFonts w:ascii="Times New Roman" w:hAnsi="Times New Roman"/>
                <w:bCs/>
                <w:sz w:val="22"/>
                <w:szCs w:val="22"/>
                <w:highlight w:val="white"/>
                <w:lang w:val="en-US"/>
              </w:rPr>
              <w:t>KM</w:t>
            </w:r>
            <w:r w:rsidRPr="009568B4">
              <w:rPr>
                <w:rFonts w:ascii="Times New Roman" w:hAnsi="Times New Roman"/>
                <w:bCs/>
                <w:sz w:val="22"/>
                <w:szCs w:val="22"/>
                <w:highlight w:val="white"/>
              </w:rPr>
              <w:t>-27845</w:t>
            </w:r>
            <w:r>
              <w:rPr>
                <w:rFonts w:ascii="Times New Roman" w:hAnsi="Times New Roman"/>
                <w:bCs/>
                <w:sz w:val="22"/>
                <w:szCs w:val="22"/>
                <w:highlight w:val="white"/>
                <w:lang w:val="en-US"/>
              </w:rPr>
              <w:t>B</w:t>
            </w:r>
            <w:r w:rsidRPr="009568B4">
              <w:rPr>
                <w:rFonts w:ascii="Times New Roman" w:hAnsi="Times New Roman"/>
                <w:bCs/>
                <w:sz w:val="22"/>
                <w:szCs w:val="22"/>
                <w:highlight w:val="white"/>
              </w:rPr>
              <w:t>-</w:t>
            </w:r>
            <w:r>
              <w:rPr>
                <w:rFonts w:ascii="Times New Roman" w:hAnsi="Times New Roman"/>
                <w:bCs/>
                <w:sz w:val="22"/>
                <w:szCs w:val="22"/>
                <w:highlight w:val="white"/>
                <w:lang w:val="en-US"/>
              </w:rPr>
              <w:t>TM</w:t>
            </w:r>
            <w:r w:rsidRPr="009568B4">
              <w:rPr>
                <w:rFonts w:ascii="Times New Roman" w:hAnsi="Times New Roman"/>
                <w:bCs/>
                <w:sz w:val="22"/>
                <w:szCs w:val="22"/>
                <w:highlight w:val="white"/>
              </w:rPr>
              <w:t>-</w:t>
            </w:r>
            <w:r>
              <w:rPr>
                <w:rFonts w:ascii="Times New Roman" w:hAnsi="Times New Roman"/>
                <w:bCs/>
                <w:sz w:val="22"/>
                <w:szCs w:val="22"/>
                <w:highlight w:val="white"/>
                <w:lang w:val="en-US"/>
              </w:rPr>
              <w:t>ZE</w:t>
            </w:r>
            <w:r w:rsidRPr="009568B4">
              <w:rPr>
                <w:rFonts w:ascii="Times New Roman" w:hAnsi="Times New Roman"/>
                <w:bCs/>
                <w:sz w:val="22"/>
                <w:szCs w:val="22"/>
                <w:highlight w:val="white"/>
              </w:rPr>
              <w:t>364</w:t>
            </w:r>
            <w:r>
              <w:rPr>
                <w:rFonts w:ascii="Times New Roman" w:hAnsi="Times New Roman"/>
                <w:bCs/>
                <w:sz w:val="22"/>
                <w:szCs w:val="22"/>
                <w:highlight w:val="white"/>
                <w:lang w:val="en-US"/>
              </w:rPr>
              <w:t>HS</w:t>
            </w:r>
            <w:r w:rsidRPr="009568B4">
              <w:rPr>
                <w:rFonts w:ascii="Times New Roman" w:hAnsi="Times New Roman"/>
                <w:bCs/>
                <w:sz w:val="22"/>
                <w:szCs w:val="22"/>
                <w:highlight w:val="white"/>
              </w:rPr>
              <w:t xml:space="preserve"> (3 </w:t>
            </w:r>
            <w:r>
              <w:rPr>
                <w:rFonts w:ascii="Times New Roman" w:hAnsi="Times New Roman"/>
                <w:bCs/>
                <w:sz w:val="22"/>
                <w:szCs w:val="22"/>
                <w:highlight w:val="white"/>
              </w:rPr>
              <w:t>шт.)</w:t>
            </w:r>
          </w:p>
        </w:tc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proofErr w:type="spellStart"/>
            <w:proofErr w:type="gramStart"/>
            <w:r>
              <w:rPr>
                <w:rFonts w:ascii="Times New Roman" w:hAnsi="Times New Roman" w:cs="Tahoma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568B4">
            <w:pPr>
              <w:contextualSpacing/>
              <w:jc w:val="center"/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10</w:t>
            </w:r>
          </w:p>
        </w:tc>
        <w:tc>
          <w:tcPr>
            <w:tcW w:w="13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color w:val="000000"/>
                <w:szCs w:val="24"/>
                <w:highlight w:val="white"/>
              </w:rPr>
            </w:pP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color w:val="000000"/>
                <w:szCs w:val="24"/>
                <w:highlight w:val="white"/>
              </w:rPr>
            </w:pPr>
          </w:p>
        </w:tc>
      </w:tr>
      <w:tr w:rsidR="00943B5C">
        <w:trPr>
          <w:trHeight w:val="315"/>
        </w:trPr>
        <w:tc>
          <w:tcPr>
            <w:tcW w:w="31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  <w:tc>
          <w:tcPr>
            <w:tcW w:w="50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43B5C" w:rsidRDefault="009568B4">
            <w:pPr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ИТОГО за ОДИН квартал:</w:t>
            </w:r>
          </w:p>
        </w:tc>
        <w:tc>
          <w:tcPr>
            <w:tcW w:w="14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</w:tr>
      <w:tr w:rsidR="00943B5C">
        <w:trPr>
          <w:trHeight w:val="315"/>
        </w:trPr>
        <w:tc>
          <w:tcPr>
            <w:tcW w:w="31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  <w:tc>
          <w:tcPr>
            <w:tcW w:w="50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43B5C" w:rsidRDefault="009568B4">
            <w:pPr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Количество кварталов (по Договору):</w:t>
            </w:r>
          </w:p>
        </w:tc>
        <w:tc>
          <w:tcPr>
            <w:tcW w:w="14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4</w:t>
            </w:r>
          </w:p>
        </w:tc>
      </w:tr>
      <w:tr w:rsidR="00943B5C">
        <w:trPr>
          <w:trHeight w:val="315"/>
        </w:trPr>
        <w:tc>
          <w:tcPr>
            <w:tcW w:w="31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43B5C" w:rsidRDefault="00943B5C">
            <w:pPr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  <w:tc>
          <w:tcPr>
            <w:tcW w:w="50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43B5C" w:rsidRDefault="009568B4">
            <w:pPr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ИТОГО:</w:t>
            </w:r>
          </w:p>
        </w:tc>
        <w:tc>
          <w:tcPr>
            <w:tcW w:w="14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</w:tbl>
    <w:p w:rsidR="00943B5C" w:rsidRDefault="00943B5C">
      <w:pPr>
        <w:shd w:val="clear" w:color="auto" w:fill="FFFFFF"/>
        <w:ind w:firstLine="708"/>
        <w:contextualSpacing/>
        <w:rPr>
          <w:rFonts w:ascii="Times New Roman" w:hAnsi="Times New Roman" w:cs="Tahoma"/>
          <w:szCs w:val="24"/>
          <w:highlight w:val="white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2941"/>
        <w:gridCol w:w="1990"/>
        <w:gridCol w:w="2851"/>
        <w:gridCol w:w="1965"/>
      </w:tblGrid>
      <w:tr w:rsidR="00943B5C">
        <w:tc>
          <w:tcPr>
            <w:tcW w:w="4930" w:type="dxa"/>
            <w:gridSpan w:val="2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>ИСПОЛНИТЕЛЬ</w:t>
            </w:r>
          </w:p>
        </w:tc>
        <w:tc>
          <w:tcPr>
            <w:tcW w:w="4816" w:type="dxa"/>
            <w:gridSpan w:val="2"/>
            <w:shd w:val="clear" w:color="auto" w:fill="auto"/>
          </w:tcPr>
          <w:p w:rsidR="00943B5C" w:rsidRDefault="00943B5C">
            <w:pPr>
              <w:pStyle w:val="9"/>
              <w:contextualSpacing/>
              <w:jc w:val="center"/>
              <w:rPr>
                <w:rFonts w:ascii="Times New Roman" w:hAnsi="Times New Roman" w:cs="Tahoma"/>
                <w:sz w:val="24"/>
                <w:szCs w:val="24"/>
                <w:highlight w:val="white"/>
              </w:rPr>
            </w:pPr>
          </w:p>
          <w:p w:rsidR="00943B5C" w:rsidRDefault="009568B4">
            <w:pPr>
              <w:pStyle w:val="9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24"/>
                <w:szCs w:val="24"/>
                <w:highlight w:val="white"/>
              </w:rPr>
              <w:t>ЗАКАЗЧИК</w:t>
            </w:r>
          </w:p>
        </w:tc>
      </w:tr>
      <w:tr w:rsidR="00943B5C">
        <w:tc>
          <w:tcPr>
            <w:tcW w:w="4930" w:type="dxa"/>
            <w:gridSpan w:val="2"/>
            <w:shd w:val="clear" w:color="auto" w:fill="auto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ahoma"/>
                <w:sz w:val="16"/>
                <w:szCs w:val="16"/>
                <w:highlight w:val="white"/>
              </w:rPr>
              <w:t>(Должность)</w:t>
            </w:r>
          </w:p>
        </w:tc>
        <w:tc>
          <w:tcPr>
            <w:tcW w:w="4816" w:type="dxa"/>
            <w:gridSpan w:val="2"/>
            <w:shd w:val="clear" w:color="auto" w:fill="auto"/>
          </w:tcPr>
          <w:p w:rsidR="00943B5C" w:rsidRDefault="009568B4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Главный управляющий директор </w:t>
            </w:r>
          </w:p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ООО «Самарские коммунальные </w:t>
            </w:r>
            <w:r>
              <w:rPr>
                <w:rFonts w:ascii="Times New Roman" w:hAnsi="Times New Roman" w:cs="Tahoma"/>
                <w:szCs w:val="24"/>
                <w:highlight w:val="white"/>
              </w:rPr>
              <w:t>системы»</w:t>
            </w:r>
          </w:p>
        </w:tc>
      </w:tr>
      <w:tr w:rsidR="00943B5C">
        <w:tc>
          <w:tcPr>
            <w:tcW w:w="2941" w:type="dxa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  <w:p w:rsidR="00943B5C" w:rsidRDefault="009568B4">
            <w:pPr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__________________</w:t>
            </w:r>
          </w:p>
        </w:tc>
        <w:tc>
          <w:tcPr>
            <w:tcW w:w="1990" w:type="dxa"/>
            <w:shd w:val="clear" w:color="auto" w:fill="auto"/>
          </w:tcPr>
          <w:p w:rsidR="00943B5C" w:rsidRDefault="00943B5C">
            <w:pPr>
              <w:pStyle w:val="ae"/>
              <w:widowControl/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  <w:p w:rsidR="00943B5C" w:rsidRDefault="009568B4">
            <w:pPr>
              <w:pStyle w:val="ae"/>
              <w:widowControl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/                      /</w:t>
            </w:r>
          </w:p>
        </w:tc>
        <w:tc>
          <w:tcPr>
            <w:tcW w:w="2851" w:type="dxa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 xml:space="preserve">        </w:t>
            </w:r>
          </w:p>
          <w:p w:rsidR="00943B5C" w:rsidRDefault="009568B4">
            <w:pPr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ahoma"/>
                <w:szCs w:val="24"/>
                <w:highlight w:val="white"/>
              </w:rPr>
              <w:t>__________________</w:t>
            </w:r>
          </w:p>
        </w:tc>
        <w:tc>
          <w:tcPr>
            <w:tcW w:w="1964" w:type="dxa"/>
            <w:shd w:val="clear" w:color="auto" w:fill="auto"/>
          </w:tcPr>
          <w:p w:rsidR="00943B5C" w:rsidRDefault="00943B5C">
            <w:pPr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  <w:p w:rsidR="00943B5C" w:rsidRDefault="009568B4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/В.В. Бирюков/</w:t>
            </w:r>
          </w:p>
        </w:tc>
      </w:tr>
      <w:tr w:rsidR="00943B5C">
        <w:trPr>
          <w:trHeight w:val="64"/>
        </w:trPr>
        <w:tc>
          <w:tcPr>
            <w:tcW w:w="2941" w:type="dxa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           </w:t>
            </w:r>
            <w:r>
              <w:rPr>
                <w:rFonts w:ascii="Times New Roman" w:hAnsi="Times New Roman" w:cs="Tahoma"/>
                <w:sz w:val="20"/>
                <w:highlight w:val="white"/>
              </w:rPr>
              <w:t xml:space="preserve">          </w:t>
            </w:r>
            <w:r>
              <w:rPr>
                <w:rFonts w:ascii="Times New Roman" w:hAnsi="Times New Roman" w:cs="Tahoma"/>
                <w:sz w:val="16"/>
                <w:szCs w:val="16"/>
                <w:highlight w:val="white"/>
              </w:rPr>
              <w:t>(подпись)</w:t>
            </w:r>
          </w:p>
        </w:tc>
        <w:tc>
          <w:tcPr>
            <w:tcW w:w="1990" w:type="dxa"/>
            <w:shd w:val="clear" w:color="auto" w:fill="auto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 xml:space="preserve">                                 </w:t>
            </w:r>
          </w:p>
        </w:tc>
        <w:tc>
          <w:tcPr>
            <w:tcW w:w="2851" w:type="dxa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         </w:t>
            </w:r>
            <w:r>
              <w:rPr>
                <w:rFonts w:ascii="Times New Roman" w:hAnsi="Times New Roman" w:cs="Tahoma"/>
                <w:sz w:val="20"/>
                <w:highlight w:val="white"/>
              </w:rPr>
              <w:t xml:space="preserve">            </w:t>
            </w:r>
            <w:r>
              <w:rPr>
                <w:rFonts w:ascii="Times New Roman" w:hAnsi="Times New Roman" w:cs="Tahoma"/>
                <w:sz w:val="16"/>
                <w:szCs w:val="16"/>
                <w:highlight w:val="white"/>
              </w:rPr>
              <w:t>(подпись)</w:t>
            </w:r>
          </w:p>
        </w:tc>
        <w:tc>
          <w:tcPr>
            <w:tcW w:w="1964" w:type="dxa"/>
            <w:shd w:val="clear" w:color="auto" w:fill="auto"/>
          </w:tcPr>
          <w:p w:rsidR="00943B5C" w:rsidRDefault="00943B5C">
            <w:pPr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  <w:p w:rsidR="00943B5C" w:rsidRDefault="00943B5C">
            <w:pPr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</w:tbl>
    <w:p w:rsidR="00943B5C" w:rsidRDefault="009568B4">
      <w:pPr>
        <w:contextualSpacing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ab/>
        <w:t xml:space="preserve">                </w:t>
      </w:r>
      <w:proofErr w:type="spellStart"/>
      <w:r>
        <w:rPr>
          <w:rFonts w:ascii="Times New Roman" w:hAnsi="Times New Roman" w:cs="Tahoma"/>
          <w:szCs w:val="24"/>
          <w:highlight w:val="white"/>
        </w:rPr>
        <w:t>м.п</w:t>
      </w:r>
      <w:proofErr w:type="spellEnd"/>
      <w:r>
        <w:rPr>
          <w:rFonts w:ascii="Times New Roman" w:hAnsi="Times New Roman" w:cs="Tahoma"/>
          <w:szCs w:val="24"/>
          <w:highlight w:val="white"/>
        </w:rPr>
        <w:t>.</w:t>
      </w:r>
      <w:r>
        <w:rPr>
          <w:rFonts w:ascii="Times New Roman" w:hAnsi="Times New Roman" w:cs="Tahoma"/>
          <w:szCs w:val="24"/>
          <w:highlight w:val="white"/>
        </w:rPr>
        <w:tab/>
      </w:r>
      <w:r>
        <w:rPr>
          <w:rFonts w:ascii="Times New Roman" w:hAnsi="Times New Roman" w:cs="Tahoma"/>
          <w:szCs w:val="24"/>
          <w:highlight w:val="white"/>
        </w:rPr>
        <w:tab/>
      </w:r>
      <w:r>
        <w:rPr>
          <w:rFonts w:ascii="Times New Roman" w:hAnsi="Times New Roman" w:cs="Tahoma"/>
          <w:szCs w:val="24"/>
          <w:highlight w:val="white"/>
        </w:rPr>
        <w:tab/>
      </w:r>
      <w:r>
        <w:rPr>
          <w:rFonts w:ascii="Times New Roman" w:hAnsi="Times New Roman" w:cs="Tahoma"/>
          <w:szCs w:val="24"/>
          <w:highlight w:val="white"/>
        </w:rPr>
        <w:tab/>
      </w:r>
      <w:r>
        <w:rPr>
          <w:rFonts w:ascii="Times New Roman" w:hAnsi="Times New Roman" w:cs="Tahoma"/>
          <w:szCs w:val="24"/>
          <w:highlight w:val="white"/>
        </w:rPr>
        <w:tab/>
      </w:r>
      <w:r>
        <w:rPr>
          <w:rFonts w:ascii="Times New Roman" w:hAnsi="Times New Roman" w:cs="Tahoma"/>
          <w:szCs w:val="24"/>
          <w:highlight w:val="white"/>
        </w:rPr>
        <w:tab/>
        <w:t xml:space="preserve">         </w:t>
      </w:r>
      <w:r>
        <w:rPr>
          <w:rFonts w:ascii="Times New Roman" w:hAnsi="Times New Roman" w:cs="Tahoma"/>
          <w:szCs w:val="24"/>
          <w:highlight w:val="white"/>
        </w:rPr>
        <w:tab/>
        <w:t xml:space="preserve"> </w:t>
      </w:r>
      <w:proofErr w:type="spellStart"/>
      <w:r>
        <w:rPr>
          <w:rFonts w:ascii="Times New Roman" w:hAnsi="Times New Roman" w:cs="Tahoma"/>
          <w:szCs w:val="24"/>
          <w:highlight w:val="white"/>
        </w:rPr>
        <w:t>м.п</w:t>
      </w:r>
      <w:proofErr w:type="spellEnd"/>
      <w:r>
        <w:rPr>
          <w:rFonts w:ascii="Times New Roman" w:hAnsi="Times New Roman" w:cs="Tahoma"/>
          <w:szCs w:val="24"/>
          <w:highlight w:val="white"/>
        </w:rPr>
        <w:t>.</w:t>
      </w:r>
      <w:r>
        <w:br w:type="page"/>
      </w:r>
    </w:p>
    <w:p w:rsidR="00943B5C" w:rsidRDefault="009568B4">
      <w:pPr>
        <w:shd w:val="clear" w:color="auto" w:fill="FFFFFF"/>
        <w:contextualSpacing/>
        <w:jc w:val="right"/>
        <w:rPr>
          <w:highlight w:val="white"/>
        </w:rPr>
      </w:pPr>
      <w:r>
        <w:rPr>
          <w:rFonts w:ascii="Times New Roman" w:hAnsi="Times New Roman" w:cs="Tahoma"/>
          <w:b/>
          <w:spacing w:val="-16"/>
          <w:szCs w:val="24"/>
          <w:highlight w:val="white"/>
        </w:rPr>
        <w:lastRenderedPageBreak/>
        <w:t xml:space="preserve">Приложение </w:t>
      </w:r>
      <w:r>
        <w:rPr>
          <w:rFonts w:ascii="Times New Roman" w:hAnsi="Times New Roman" w:cs="Tahoma"/>
          <w:b/>
          <w:spacing w:val="-16"/>
          <w:szCs w:val="24"/>
          <w:highlight w:val="white"/>
        </w:rPr>
        <w:t>№  3</w:t>
      </w:r>
    </w:p>
    <w:p w:rsidR="00943B5C" w:rsidRDefault="009568B4">
      <w:pPr>
        <w:shd w:val="clear" w:color="auto" w:fill="FFFFFF"/>
        <w:contextualSpacing/>
        <w:jc w:val="right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 xml:space="preserve">к Договору №_____ </w:t>
      </w:r>
      <w:proofErr w:type="gramStart"/>
      <w:r>
        <w:rPr>
          <w:rFonts w:ascii="Times New Roman" w:hAnsi="Times New Roman" w:cs="Tahoma"/>
          <w:szCs w:val="24"/>
          <w:highlight w:val="white"/>
        </w:rPr>
        <w:t>от</w:t>
      </w:r>
      <w:proofErr w:type="gramEnd"/>
      <w:r>
        <w:rPr>
          <w:rFonts w:ascii="Times New Roman" w:hAnsi="Times New Roman" w:cs="Tahoma"/>
          <w:szCs w:val="24"/>
          <w:highlight w:val="white"/>
        </w:rPr>
        <w:t xml:space="preserve"> </w:t>
      </w:r>
    </w:p>
    <w:p w:rsidR="00943B5C" w:rsidRDefault="009568B4">
      <w:pPr>
        <w:shd w:val="clear" w:color="auto" w:fill="FFFFFF"/>
        <w:contextualSpacing/>
        <w:jc w:val="right"/>
      </w:pPr>
      <w:r>
        <w:rPr>
          <w:rFonts w:ascii="Times New Roman" w:hAnsi="Times New Roman" w:cs="Tahoma"/>
          <w:szCs w:val="24"/>
          <w:highlight w:val="white"/>
        </w:rPr>
        <w:t>«___» ________2022 г.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2941"/>
        <w:gridCol w:w="1990"/>
        <w:gridCol w:w="2851"/>
        <w:gridCol w:w="1965"/>
      </w:tblGrid>
      <w:tr w:rsidR="00943B5C">
        <w:tc>
          <w:tcPr>
            <w:tcW w:w="2941" w:type="dxa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  <w:tc>
          <w:tcPr>
            <w:tcW w:w="1990" w:type="dxa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  <w:tc>
          <w:tcPr>
            <w:tcW w:w="2851" w:type="dxa"/>
            <w:shd w:val="clear" w:color="auto" w:fill="auto"/>
          </w:tcPr>
          <w:p w:rsidR="00943B5C" w:rsidRDefault="00943B5C">
            <w:pPr>
              <w:pStyle w:val="9"/>
              <w:contextualSpacing/>
              <w:rPr>
                <w:rFonts w:ascii="Times New Roman" w:hAnsi="Times New Roman" w:cs="Tahoma"/>
                <w:sz w:val="24"/>
                <w:szCs w:val="24"/>
                <w:highlight w:val="white"/>
              </w:rPr>
            </w:pPr>
          </w:p>
        </w:tc>
        <w:tc>
          <w:tcPr>
            <w:tcW w:w="1964" w:type="dxa"/>
            <w:shd w:val="clear" w:color="auto" w:fill="auto"/>
          </w:tcPr>
          <w:p w:rsidR="00943B5C" w:rsidRDefault="00943B5C">
            <w:pPr>
              <w:pStyle w:val="9"/>
              <w:contextualSpacing/>
              <w:rPr>
                <w:rFonts w:ascii="Times New Roman" w:hAnsi="Times New Roman" w:cs="Tahoma"/>
                <w:sz w:val="24"/>
                <w:szCs w:val="24"/>
                <w:highlight w:val="white"/>
              </w:rPr>
            </w:pPr>
          </w:p>
        </w:tc>
      </w:tr>
      <w:tr w:rsidR="00943B5C">
        <w:tc>
          <w:tcPr>
            <w:tcW w:w="4930" w:type="dxa"/>
            <w:gridSpan w:val="2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>«УТВЕРЖДАЮ»</w:t>
            </w:r>
          </w:p>
        </w:tc>
        <w:tc>
          <w:tcPr>
            <w:tcW w:w="4816" w:type="dxa"/>
            <w:gridSpan w:val="2"/>
            <w:shd w:val="clear" w:color="auto" w:fill="auto"/>
          </w:tcPr>
          <w:p w:rsidR="00943B5C" w:rsidRDefault="00943B5C">
            <w:pPr>
              <w:pStyle w:val="9"/>
              <w:contextualSpacing/>
              <w:jc w:val="center"/>
              <w:rPr>
                <w:rFonts w:ascii="Times New Roman" w:hAnsi="Times New Roman" w:cs="Tahoma"/>
                <w:sz w:val="24"/>
                <w:szCs w:val="24"/>
                <w:highlight w:val="white"/>
              </w:rPr>
            </w:pPr>
          </w:p>
          <w:p w:rsidR="00943B5C" w:rsidRDefault="009568B4">
            <w:pPr>
              <w:pStyle w:val="9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" w:hAnsi="Times New Roman" w:cs="Tahoma"/>
                <w:spacing w:val="-2"/>
                <w:sz w:val="24"/>
                <w:szCs w:val="24"/>
                <w:highlight w:val="white"/>
              </w:rPr>
              <w:t>СОГЛАСОВАНО»</w:t>
            </w:r>
          </w:p>
        </w:tc>
      </w:tr>
      <w:tr w:rsidR="00943B5C">
        <w:tc>
          <w:tcPr>
            <w:tcW w:w="4930" w:type="dxa"/>
            <w:gridSpan w:val="2"/>
            <w:shd w:val="clear" w:color="auto" w:fill="auto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20"/>
                <w:highlight w:val="white"/>
              </w:rPr>
              <w:t>(Должность)</w:t>
            </w:r>
          </w:p>
        </w:tc>
        <w:tc>
          <w:tcPr>
            <w:tcW w:w="4816" w:type="dxa"/>
            <w:gridSpan w:val="2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Главный управляющий директор</w:t>
            </w:r>
          </w:p>
        </w:tc>
      </w:tr>
      <w:tr w:rsidR="00943B5C">
        <w:tc>
          <w:tcPr>
            <w:tcW w:w="2941" w:type="dxa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  <w:tc>
          <w:tcPr>
            <w:tcW w:w="1990" w:type="dxa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  <w:tc>
          <w:tcPr>
            <w:tcW w:w="4815" w:type="dxa"/>
            <w:gridSpan w:val="2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ООО «Самарские коммунальные системы»</w:t>
            </w:r>
          </w:p>
        </w:tc>
      </w:tr>
      <w:tr w:rsidR="00943B5C">
        <w:tc>
          <w:tcPr>
            <w:tcW w:w="2941" w:type="dxa"/>
            <w:shd w:val="clear" w:color="auto" w:fill="auto"/>
          </w:tcPr>
          <w:p w:rsidR="00943B5C" w:rsidRDefault="00943B5C">
            <w:pPr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  <w:p w:rsidR="00943B5C" w:rsidRDefault="009568B4">
            <w:pPr>
              <w:contextualSpacing/>
              <w:jc w:val="right"/>
              <w:rPr>
                <w:highlight w:val="white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__________________</w:t>
            </w:r>
          </w:p>
        </w:tc>
        <w:tc>
          <w:tcPr>
            <w:tcW w:w="1990" w:type="dxa"/>
            <w:shd w:val="clear" w:color="auto" w:fill="auto"/>
          </w:tcPr>
          <w:p w:rsidR="00943B5C" w:rsidRDefault="00943B5C">
            <w:pPr>
              <w:pStyle w:val="ae"/>
              <w:widowControl/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  <w:p w:rsidR="00943B5C" w:rsidRDefault="009568B4">
            <w:pPr>
              <w:pStyle w:val="ae"/>
              <w:widowControl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/                       /</w:t>
            </w:r>
          </w:p>
        </w:tc>
        <w:tc>
          <w:tcPr>
            <w:tcW w:w="2851" w:type="dxa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 xml:space="preserve">        </w:t>
            </w:r>
          </w:p>
          <w:p w:rsidR="00943B5C" w:rsidRDefault="009568B4">
            <w:pPr>
              <w:contextualSpacing/>
              <w:jc w:val="right"/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>______</w:t>
            </w:r>
            <w:r>
              <w:rPr>
                <w:rFonts w:ascii="Times New Roman" w:hAnsi="Times New Roman" w:cs="Tahoma"/>
                <w:b/>
                <w:szCs w:val="24"/>
                <w:highlight w:val="white"/>
              </w:rPr>
              <w:t>_</w:t>
            </w:r>
            <w:r>
              <w:rPr>
                <w:rFonts w:ascii="Times New Roman" w:hAnsi="Times New Roman" w:cs="Tahoma"/>
                <w:szCs w:val="24"/>
                <w:highlight w:val="white"/>
              </w:rPr>
              <w:t>______________</w:t>
            </w:r>
          </w:p>
        </w:tc>
        <w:tc>
          <w:tcPr>
            <w:tcW w:w="1964" w:type="dxa"/>
            <w:shd w:val="clear" w:color="auto" w:fill="auto"/>
          </w:tcPr>
          <w:p w:rsidR="00943B5C" w:rsidRDefault="00943B5C">
            <w:pPr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  <w:p w:rsidR="00943B5C" w:rsidRDefault="009568B4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szCs w:val="24"/>
                <w:highlight w:val="white"/>
              </w:rPr>
              <w:t xml:space="preserve">/В.В. </w:t>
            </w:r>
            <w:r>
              <w:rPr>
                <w:rFonts w:ascii="Times New Roman" w:hAnsi="Times New Roman" w:cs="Tahoma"/>
                <w:szCs w:val="24"/>
                <w:highlight w:val="white"/>
              </w:rPr>
              <w:t>Бирюков/</w:t>
            </w:r>
          </w:p>
        </w:tc>
      </w:tr>
      <w:tr w:rsidR="00943B5C">
        <w:trPr>
          <w:trHeight w:val="64"/>
        </w:trPr>
        <w:tc>
          <w:tcPr>
            <w:tcW w:w="2941" w:type="dxa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6"/>
                <w:szCs w:val="16"/>
                <w:highlight w:val="white"/>
              </w:rPr>
              <w:t xml:space="preserve">                         (подпись)</w:t>
            </w:r>
          </w:p>
        </w:tc>
        <w:tc>
          <w:tcPr>
            <w:tcW w:w="1990" w:type="dxa"/>
            <w:shd w:val="clear" w:color="auto" w:fill="auto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sz w:val="16"/>
                <w:szCs w:val="16"/>
                <w:highlight w:val="white"/>
              </w:rPr>
              <w:t xml:space="preserve">                                 </w:t>
            </w:r>
          </w:p>
        </w:tc>
        <w:tc>
          <w:tcPr>
            <w:tcW w:w="2851" w:type="dxa"/>
            <w:shd w:val="clear" w:color="auto" w:fill="auto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6"/>
                <w:szCs w:val="16"/>
                <w:highlight w:val="white"/>
              </w:rPr>
              <w:t xml:space="preserve">                      (подпись)</w:t>
            </w:r>
          </w:p>
        </w:tc>
        <w:tc>
          <w:tcPr>
            <w:tcW w:w="1964" w:type="dxa"/>
            <w:shd w:val="clear" w:color="auto" w:fill="auto"/>
          </w:tcPr>
          <w:p w:rsidR="00943B5C" w:rsidRDefault="00943B5C">
            <w:pPr>
              <w:contextualSpacing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</w:tbl>
    <w:p w:rsidR="00943B5C" w:rsidRDefault="00943B5C">
      <w:pPr>
        <w:contextualSpacing/>
        <w:jc w:val="center"/>
        <w:rPr>
          <w:rFonts w:ascii="Times New Roman" w:hAnsi="Times New Roman" w:cs="Tahoma"/>
          <w:b/>
          <w:szCs w:val="24"/>
          <w:highlight w:val="white"/>
        </w:rPr>
      </w:pPr>
    </w:p>
    <w:p w:rsidR="00943B5C" w:rsidRDefault="009568B4">
      <w:pPr>
        <w:contextualSpacing/>
        <w:jc w:val="center"/>
        <w:rPr>
          <w:highlight w:val="white"/>
        </w:rPr>
      </w:pPr>
      <w:r>
        <w:rPr>
          <w:rFonts w:ascii="Times New Roman" w:hAnsi="Times New Roman" w:cs="Tahoma"/>
          <w:b/>
          <w:szCs w:val="24"/>
          <w:highlight w:val="white"/>
        </w:rPr>
        <w:t>График</w:t>
      </w:r>
    </w:p>
    <w:p w:rsidR="00943B5C" w:rsidRDefault="009568B4">
      <w:pPr>
        <w:contextualSpacing/>
        <w:jc w:val="center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проведения сервисного обслуживания</w:t>
      </w:r>
    </w:p>
    <w:p w:rsidR="00943B5C" w:rsidRDefault="009568B4">
      <w:pPr>
        <w:contextualSpacing/>
        <w:jc w:val="center"/>
      </w:pPr>
      <w:r>
        <w:rPr>
          <w:rFonts w:ascii="Times New Roman" w:hAnsi="Times New Roman" w:cs="Tahoma"/>
          <w:szCs w:val="24"/>
          <w:highlight w:val="white"/>
        </w:rPr>
        <w:t>приборов безопасности подъёмных сооружений в 2022 г.</w:t>
      </w:r>
    </w:p>
    <w:p w:rsidR="00943B5C" w:rsidRDefault="00943B5C">
      <w:pPr>
        <w:contextualSpacing/>
        <w:jc w:val="center"/>
        <w:rPr>
          <w:rFonts w:ascii="Times New Roman" w:hAnsi="Times New Roman" w:cs="Arial"/>
          <w:szCs w:val="24"/>
          <w:highlight w:val="white"/>
        </w:rPr>
      </w:pPr>
    </w:p>
    <w:tbl>
      <w:tblPr>
        <w:tblW w:w="10080" w:type="dxa"/>
        <w:tblInd w:w="-658" w:type="dxa"/>
        <w:tblCellMar>
          <w:left w:w="13" w:type="dxa"/>
        </w:tblCellMar>
        <w:tblLook w:val="04A0" w:firstRow="1" w:lastRow="0" w:firstColumn="1" w:lastColumn="0" w:noHBand="0" w:noVBand="1"/>
      </w:tblPr>
      <w:tblGrid>
        <w:gridCol w:w="390"/>
        <w:gridCol w:w="1759"/>
        <w:gridCol w:w="1044"/>
        <w:gridCol w:w="1792"/>
        <w:gridCol w:w="381"/>
        <w:gridCol w:w="383"/>
        <w:gridCol w:w="386"/>
        <w:gridCol w:w="381"/>
        <w:gridCol w:w="383"/>
        <w:gridCol w:w="386"/>
        <w:gridCol w:w="381"/>
        <w:gridCol w:w="383"/>
        <w:gridCol w:w="386"/>
        <w:gridCol w:w="381"/>
        <w:gridCol w:w="382"/>
        <w:gridCol w:w="383"/>
        <w:gridCol w:w="10"/>
        <w:gridCol w:w="489"/>
      </w:tblGrid>
      <w:tr w:rsidR="00943B5C">
        <w:trPr>
          <w:cantSplit/>
          <w:trHeight w:val="512"/>
        </w:trPr>
        <w:tc>
          <w:tcPr>
            <w:tcW w:w="41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568B4">
            <w:pPr>
              <w:snapToGrid w:val="0"/>
              <w:contextualSpacing/>
              <w:jc w:val="center"/>
            </w:pPr>
            <w:r>
              <w:rPr>
                <w:rFonts w:ascii="Times New Roman" w:hAnsi="Times New Roman" w:cs="Tahoma"/>
                <w:b/>
                <w:bCs/>
                <w:szCs w:val="24"/>
                <w:highlight w:val="white"/>
              </w:rPr>
              <w:t>№</w:t>
            </w:r>
          </w:p>
        </w:tc>
        <w:tc>
          <w:tcPr>
            <w:tcW w:w="207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568B4">
            <w:pPr>
              <w:snapToGrid w:val="0"/>
              <w:contextualSpacing/>
              <w:jc w:val="center"/>
            </w:pPr>
            <w:r>
              <w:rPr>
                <w:rFonts w:ascii="Times New Roman" w:hAnsi="Times New Roman" w:cs="Tahoma"/>
                <w:b/>
                <w:bCs/>
                <w:szCs w:val="24"/>
                <w:highlight w:val="white"/>
              </w:rPr>
              <w:t>Подъёмные сооружение</w:t>
            </w:r>
          </w:p>
        </w:tc>
        <w:tc>
          <w:tcPr>
            <w:tcW w:w="11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568B4">
            <w:pPr>
              <w:snapToGrid w:val="0"/>
              <w:contextualSpacing/>
              <w:jc w:val="center"/>
            </w:pPr>
            <w:r>
              <w:rPr>
                <w:rFonts w:ascii="Times New Roman" w:hAnsi="Times New Roman" w:cs="Tahoma"/>
                <w:b/>
                <w:bCs/>
                <w:szCs w:val="24"/>
                <w:highlight w:val="white"/>
              </w:rPr>
              <w:t>Гос.№</w:t>
            </w:r>
          </w:p>
        </w:tc>
        <w:tc>
          <w:tcPr>
            <w:tcW w:w="79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568B4">
            <w:pPr>
              <w:snapToGrid w:val="0"/>
              <w:contextualSpacing/>
              <w:jc w:val="center"/>
            </w:pPr>
            <w:r>
              <w:rPr>
                <w:rFonts w:ascii="Times New Roman" w:hAnsi="Times New Roman" w:cs="Tahoma"/>
                <w:b/>
                <w:bCs/>
                <w:szCs w:val="24"/>
                <w:highlight w:val="white"/>
              </w:rPr>
              <w:t>Зав.№</w:t>
            </w:r>
          </w:p>
        </w:tc>
        <w:tc>
          <w:tcPr>
            <w:tcW w:w="5046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</w:pPr>
            <w:r>
              <w:rPr>
                <w:rFonts w:ascii="Times New Roman" w:hAnsi="Times New Roman" w:cs="Tahoma"/>
                <w:b/>
                <w:bCs/>
                <w:szCs w:val="24"/>
                <w:highlight w:val="white"/>
              </w:rPr>
              <w:t>2022 г.</w:t>
            </w:r>
          </w:p>
        </w:tc>
        <w:tc>
          <w:tcPr>
            <w:tcW w:w="61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snapToGrid w:val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20"/>
                <w:highlight w:val="white"/>
              </w:rPr>
              <w:t>Примечание</w:t>
            </w:r>
          </w:p>
        </w:tc>
      </w:tr>
      <w:tr w:rsidR="00943B5C">
        <w:trPr>
          <w:cantSplit/>
          <w:trHeight w:val="849"/>
        </w:trPr>
        <w:tc>
          <w:tcPr>
            <w:tcW w:w="412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b/>
                <w:bCs/>
                <w:szCs w:val="24"/>
                <w:highlight w:val="white"/>
              </w:rPr>
            </w:pPr>
          </w:p>
        </w:tc>
        <w:tc>
          <w:tcPr>
            <w:tcW w:w="2079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b/>
                <w:bCs/>
                <w:szCs w:val="24"/>
                <w:highlight w:val="white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b/>
                <w:bCs/>
                <w:szCs w:val="24"/>
                <w:highlight w:val="white"/>
              </w:rPr>
            </w:pPr>
          </w:p>
        </w:tc>
        <w:tc>
          <w:tcPr>
            <w:tcW w:w="799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b/>
                <w:bCs/>
                <w:szCs w:val="24"/>
                <w:highlight w:val="white"/>
              </w:rPr>
            </w:pP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Январьь</w:t>
            </w:r>
            <w:proofErr w:type="spellEnd"/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Февральь</w:t>
            </w:r>
            <w:proofErr w:type="spellEnd"/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Мартт</w:t>
            </w:r>
            <w:proofErr w:type="spellEnd"/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Апрельь</w:t>
            </w:r>
            <w:proofErr w:type="spellEnd"/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Майй</w:t>
            </w:r>
            <w:proofErr w:type="spellEnd"/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Июньь</w:t>
            </w:r>
            <w:proofErr w:type="spellEnd"/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Июльл</w:t>
            </w:r>
            <w:proofErr w:type="spellEnd"/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Августт</w:t>
            </w:r>
            <w:proofErr w:type="spellEnd"/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Сентябрьь</w:t>
            </w:r>
            <w:proofErr w:type="spellEnd"/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Октябрьь</w:t>
            </w:r>
            <w:proofErr w:type="spellEnd"/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Ноябрьь</w:t>
            </w:r>
            <w:proofErr w:type="spellEnd"/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Декабрьь</w:t>
            </w:r>
            <w:proofErr w:type="spellEnd"/>
          </w:p>
        </w:tc>
        <w:tc>
          <w:tcPr>
            <w:tcW w:w="61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b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72"/>
        </w:trPr>
        <w:tc>
          <w:tcPr>
            <w:tcW w:w="4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20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Автокран МКАТ-40</w:t>
            </w:r>
          </w:p>
        </w:tc>
        <w:tc>
          <w:tcPr>
            <w:tcW w:w="11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у911мо63</w:t>
            </w:r>
          </w:p>
        </w:tc>
        <w:tc>
          <w:tcPr>
            <w:tcW w:w="7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113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01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59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568B4">
            <w:pPr>
              <w:snapToGrid w:val="0"/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20"/>
                <w:highlight w:val="white"/>
              </w:rPr>
              <w:t>Интервал проведения СО не должен превышать 90 календарных дней.</w:t>
            </w:r>
          </w:p>
        </w:tc>
      </w:tr>
      <w:tr w:rsidR="00943B5C">
        <w:trPr>
          <w:cantSplit/>
          <w:trHeight w:val="396"/>
        </w:trPr>
        <w:tc>
          <w:tcPr>
            <w:tcW w:w="4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20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 xml:space="preserve">Автокран КС-45719-7А  </w:t>
            </w:r>
          </w:p>
        </w:tc>
        <w:tc>
          <w:tcPr>
            <w:tcW w:w="11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в104ар163</w:t>
            </w:r>
          </w:p>
        </w:tc>
        <w:tc>
          <w:tcPr>
            <w:tcW w:w="7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060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43"/>
        </w:trPr>
        <w:tc>
          <w:tcPr>
            <w:tcW w:w="4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3</w:t>
            </w:r>
          </w:p>
        </w:tc>
        <w:tc>
          <w:tcPr>
            <w:tcW w:w="20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Автокран КС-55713-1К</w:t>
            </w:r>
          </w:p>
        </w:tc>
        <w:tc>
          <w:tcPr>
            <w:tcW w:w="11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eastAsia="Tahoma" w:hAnsi="Times New Roman" w:cs="Tahoma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е329вс163</w:t>
            </w:r>
          </w:p>
        </w:tc>
        <w:tc>
          <w:tcPr>
            <w:tcW w:w="7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246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96"/>
        </w:trPr>
        <w:tc>
          <w:tcPr>
            <w:tcW w:w="4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20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Автокран КС-55713-1</w:t>
            </w:r>
          </w:p>
        </w:tc>
        <w:tc>
          <w:tcPr>
            <w:tcW w:w="11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н039рх63</w:t>
            </w:r>
          </w:p>
        </w:tc>
        <w:tc>
          <w:tcPr>
            <w:tcW w:w="7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240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422"/>
        </w:trPr>
        <w:tc>
          <w:tcPr>
            <w:tcW w:w="4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5</w:t>
            </w:r>
          </w:p>
        </w:tc>
        <w:tc>
          <w:tcPr>
            <w:tcW w:w="20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Автовышка ВС-28К</w:t>
            </w:r>
          </w:p>
        </w:tc>
        <w:tc>
          <w:tcPr>
            <w:tcW w:w="11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в102ар163</w:t>
            </w:r>
          </w:p>
        </w:tc>
        <w:tc>
          <w:tcPr>
            <w:tcW w:w="7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249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71"/>
        </w:trPr>
        <w:tc>
          <w:tcPr>
            <w:tcW w:w="4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6</w:t>
            </w:r>
          </w:p>
        </w:tc>
        <w:tc>
          <w:tcPr>
            <w:tcW w:w="20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Кран-манипулятор</w:t>
            </w:r>
          </w:p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eastAsia="Tahoma" w:hAnsi="Times New Roman" w:cs="Tahoma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АБ-43415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 xml:space="preserve">N </w:t>
            </w:r>
          </w:p>
        </w:tc>
        <w:tc>
          <w:tcPr>
            <w:tcW w:w="11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а784ар163</w:t>
            </w:r>
          </w:p>
        </w:tc>
        <w:tc>
          <w:tcPr>
            <w:tcW w:w="7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0380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97"/>
        </w:trPr>
        <w:tc>
          <w:tcPr>
            <w:tcW w:w="4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7</w:t>
            </w:r>
          </w:p>
        </w:tc>
        <w:tc>
          <w:tcPr>
            <w:tcW w:w="20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Кран-манипулятор</w:t>
            </w:r>
          </w:p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eastAsia="Tahoma" w:hAnsi="Times New Roman" w:cs="Tahoma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ЧС-2784КТ-811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T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 xml:space="preserve"> 2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S</w:t>
            </w:r>
          </w:p>
        </w:tc>
        <w:tc>
          <w:tcPr>
            <w:tcW w:w="11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е328вс163</w:t>
            </w:r>
          </w:p>
        </w:tc>
        <w:tc>
          <w:tcPr>
            <w:tcW w:w="7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Х892784КТ60ВЕ2008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96"/>
        </w:trPr>
        <w:tc>
          <w:tcPr>
            <w:tcW w:w="4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8</w:t>
            </w:r>
          </w:p>
        </w:tc>
        <w:tc>
          <w:tcPr>
            <w:tcW w:w="20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Кран-манипулятор</w:t>
            </w:r>
          </w:p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eastAsia="Tahoma" w:hAnsi="Times New Roman" w:cs="Tahoma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ЧС-2784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LB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-105 2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S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н003тх163</w:t>
            </w:r>
          </w:p>
        </w:tc>
        <w:tc>
          <w:tcPr>
            <w:tcW w:w="7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А1618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97"/>
        </w:trPr>
        <w:tc>
          <w:tcPr>
            <w:tcW w:w="4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9</w:t>
            </w:r>
          </w:p>
        </w:tc>
        <w:tc>
          <w:tcPr>
            <w:tcW w:w="20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Кран-манипулятор</w:t>
            </w:r>
          </w:p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eastAsia="Tahoma" w:hAnsi="Times New Roman" w:cs="Tahoma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ЧС-2784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LB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-105 2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S</w:t>
            </w:r>
          </w:p>
        </w:tc>
        <w:tc>
          <w:tcPr>
            <w:tcW w:w="11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т473рм163</w:t>
            </w:r>
          </w:p>
        </w:tc>
        <w:tc>
          <w:tcPr>
            <w:tcW w:w="7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А1616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96"/>
        </w:trPr>
        <w:tc>
          <w:tcPr>
            <w:tcW w:w="4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10</w:t>
            </w:r>
          </w:p>
        </w:tc>
        <w:tc>
          <w:tcPr>
            <w:tcW w:w="20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Кран-манипулятор</w:t>
            </w:r>
          </w:p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eastAsia="Tahoma" w:hAnsi="Times New Roman" w:cs="Tahoma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ЧС-2784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LB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-105 2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S</w:t>
            </w:r>
          </w:p>
        </w:tc>
        <w:tc>
          <w:tcPr>
            <w:tcW w:w="11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н009тх163</w:t>
            </w:r>
          </w:p>
        </w:tc>
        <w:tc>
          <w:tcPr>
            <w:tcW w:w="7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А1610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96"/>
        </w:trPr>
        <w:tc>
          <w:tcPr>
            <w:tcW w:w="4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11</w:t>
            </w:r>
          </w:p>
        </w:tc>
        <w:tc>
          <w:tcPr>
            <w:tcW w:w="20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Кран-манипулятор ЧС-2784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LB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-105 2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S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 xml:space="preserve">  </w:t>
            </w:r>
          </w:p>
        </w:tc>
        <w:tc>
          <w:tcPr>
            <w:tcW w:w="11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т472рм163</w:t>
            </w:r>
          </w:p>
        </w:tc>
        <w:tc>
          <w:tcPr>
            <w:tcW w:w="7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А1614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97"/>
        </w:trPr>
        <w:tc>
          <w:tcPr>
            <w:tcW w:w="4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12</w:t>
            </w:r>
          </w:p>
        </w:tc>
        <w:tc>
          <w:tcPr>
            <w:tcW w:w="207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Кран-манипулятор ЧС-2784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LB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-105 2</w:t>
            </w:r>
            <w:r>
              <w:rPr>
                <w:rFonts w:ascii="Times New Roman" w:hAnsi="Times New Roman" w:cs="Tahoma"/>
                <w:sz w:val="18"/>
                <w:szCs w:val="18"/>
                <w:highlight w:val="white"/>
                <w:lang w:val="en-US"/>
              </w:rPr>
              <w:t>S</w:t>
            </w:r>
          </w:p>
        </w:tc>
        <w:tc>
          <w:tcPr>
            <w:tcW w:w="11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н200ту163</w:t>
            </w:r>
          </w:p>
        </w:tc>
        <w:tc>
          <w:tcPr>
            <w:tcW w:w="7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highlight w:val="white"/>
              </w:rPr>
            </w:pPr>
            <w:r>
              <w:rPr>
                <w:rFonts w:ascii="Times New Roman" w:hAnsi="Times New Roman" w:cs="Tahoma"/>
                <w:sz w:val="18"/>
                <w:szCs w:val="18"/>
                <w:highlight w:val="white"/>
              </w:rPr>
              <w:t>А1612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 w:val="18"/>
                <w:szCs w:val="18"/>
                <w:highlight w:val="white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highlight w:val="white"/>
              </w:rPr>
            </w:pPr>
            <w:r>
              <w:rPr>
                <w:rFonts w:ascii="Times New Roman" w:hAnsi="Times New Roman" w:cs="Tahoma"/>
                <w:b/>
                <w:bCs/>
                <w:sz w:val="18"/>
                <w:szCs w:val="18"/>
                <w:highlight w:val="white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97"/>
        </w:trPr>
        <w:tc>
          <w:tcPr>
            <w:tcW w:w="412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079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tabs>
                <w:tab w:val="left" w:pos="1276"/>
              </w:tabs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Кран-манипулятор 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KM</w:t>
            </w:r>
            <w:r w:rsidRPr="009568B4">
              <w:rPr>
                <w:rFonts w:ascii="Times New Roman" w:hAnsi="Times New Roman"/>
                <w:bCs/>
                <w:sz w:val="18"/>
                <w:szCs w:val="18"/>
              </w:rPr>
              <w:t>-27845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B</w:t>
            </w:r>
            <w:r w:rsidRPr="009568B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TM</w:t>
            </w:r>
            <w:r w:rsidRPr="009568B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ZE</w:t>
            </w:r>
            <w:r w:rsidRPr="009568B4">
              <w:rPr>
                <w:rFonts w:ascii="Times New Roman" w:hAnsi="Times New Roman"/>
                <w:bCs/>
                <w:sz w:val="18"/>
                <w:szCs w:val="18"/>
              </w:rPr>
              <w:t>364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HS</w:t>
            </w:r>
          </w:p>
        </w:tc>
        <w:tc>
          <w:tcPr>
            <w:tcW w:w="1132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е738ка763</w:t>
            </w:r>
          </w:p>
        </w:tc>
        <w:tc>
          <w:tcPr>
            <w:tcW w:w="799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tabs>
                <w:tab w:val="left" w:pos="1276"/>
              </w:tabs>
              <w:spacing w:line="36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Т4895</w:t>
            </w:r>
          </w:p>
        </w:tc>
        <w:tc>
          <w:tcPr>
            <w:tcW w:w="41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41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416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41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97"/>
        </w:trPr>
        <w:tc>
          <w:tcPr>
            <w:tcW w:w="412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079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tabs>
                <w:tab w:val="left" w:pos="1276"/>
              </w:tabs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Кран-манипулятор 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KM</w:t>
            </w:r>
            <w:r w:rsidRPr="009568B4">
              <w:rPr>
                <w:rFonts w:ascii="Times New Roman" w:hAnsi="Times New Roman"/>
                <w:bCs/>
                <w:sz w:val="18"/>
                <w:szCs w:val="18"/>
              </w:rPr>
              <w:t>-27845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B</w:t>
            </w:r>
            <w:r w:rsidRPr="009568B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TM</w:t>
            </w:r>
            <w:r w:rsidRPr="009568B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ZE</w:t>
            </w:r>
            <w:r w:rsidRPr="009568B4">
              <w:rPr>
                <w:rFonts w:ascii="Times New Roman" w:hAnsi="Times New Roman"/>
                <w:bCs/>
                <w:sz w:val="18"/>
                <w:szCs w:val="18"/>
              </w:rPr>
              <w:t>364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HS</w:t>
            </w:r>
          </w:p>
        </w:tc>
        <w:tc>
          <w:tcPr>
            <w:tcW w:w="1132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е691ка763</w:t>
            </w:r>
          </w:p>
        </w:tc>
        <w:tc>
          <w:tcPr>
            <w:tcW w:w="799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tabs>
                <w:tab w:val="left" w:pos="1276"/>
              </w:tabs>
              <w:spacing w:line="36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Т4894</w:t>
            </w:r>
          </w:p>
        </w:tc>
        <w:tc>
          <w:tcPr>
            <w:tcW w:w="41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41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416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41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  <w:tr w:rsidR="00943B5C">
        <w:trPr>
          <w:cantSplit/>
          <w:trHeight w:val="397"/>
        </w:trPr>
        <w:tc>
          <w:tcPr>
            <w:tcW w:w="412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079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tabs>
                <w:tab w:val="left" w:pos="1276"/>
              </w:tabs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Кран-манипулятор 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KM</w:t>
            </w:r>
            <w:r w:rsidRPr="009568B4">
              <w:rPr>
                <w:rFonts w:ascii="Times New Roman" w:hAnsi="Times New Roman"/>
                <w:bCs/>
                <w:sz w:val="18"/>
                <w:szCs w:val="18"/>
              </w:rPr>
              <w:t>-27845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B</w:t>
            </w:r>
            <w:r w:rsidRPr="009568B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TM</w:t>
            </w:r>
            <w:r w:rsidRPr="009568B4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ZE</w:t>
            </w:r>
            <w:r w:rsidRPr="009568B4">
              <w:rPr>
                <w:rFonts w:ascii="Times New Roman" w:hAnsi="Times New Roman"/>
                <w:bCs/>
                <w:sz w:val="18"/>
                <w:szCs w:val="18"/>
              </w:rPr>
              <w:t>364</w:t>
            </w:r>
            <w:r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HS</w:t>
            </w:r>
          </w:p>
        </w:tc>
        <w:tc>
          <w:tcPr>
            <w:tcW w:w="1132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е764ка763</w:t>
            </w:r>
          </w:p>
        </w:tc>
        <w:tc>
          <w:tcPr>
            <w:tcW w:w="799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tabs>
                <w:tab w:val="left" w:pos="1276"/>
              </w:tabs>
              <w:spacing w:line="36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Т4893</w:t>
            </w:r>
          </w:p>
        </w:tc>
        <w:tc>
          <w:tcPr>
            <w:tcW w:w="41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41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416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41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" w:type="dxa"/>
            <w:gridSpan w:val="2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43B5C" w:rsidRDefault="009568B4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extDirection w:val="tbRl"/>
            <w:vAlign w:val="center"/>
          </w:tcPr>
          <w:p w:rsidR="00943B5C" w:rsidRDefault="00943B5C">
            <w:pPr>
              <w:snapToGrid w:val="0"/>
              <w:contextualSpacing/>
              <w:jc w:val="center"/>
              <w:rPr>
                <w:rFonts w:ascii="Times New Roman" w:hAnsi="Times New Roman" w:cs="Tahoma"/>
                <w:szCs w:val="24"/>
                <w:highlight w:val="white"/>
              </w:rPr>
            </w:pPr>
          </w:p>
        </w:tc>
      </w:tr>
    </w:tbl>
    <w:p w:rsidR="00943B5C" w:rsidRDefault="00943B5C">
      <w:pPr>
        <w:contextualSpacing/>
        <w:jc w:val="center"/>
        <w:rPr>
          <w:rFonts w:ascii="Times New Roman" w:hAnsi="Times New Roman" w:cs="Arial"/>
          <w:b/>
          <w:szCs w:val="24"/>
          <w:highlight w:val="white"/>
        </w:rPr>
      </w:pPr>
    </w:p>
    <w:p w:rsidR="00943B5C" w:rsidRDefault="009568B4">
      <w:pPr>
        <w:spacing w:line="276" w:lineRule="auto"/>
        <w:contextualSpacing/>
        <w:jc w:val="both"/>
        <w:rPr>
          <w:highlight w:val="white"/>
        </w:rPr>
      </w:pPr>
      <w:r>
        <w:rPr>
          <w:rFonts w:ascii="Times New Roman" w:hAnsi="Times New Roman" w:cs="Tahoma"/>
          <w:szCs w:val="24"/>
          <w:highlight w:val="white"/>
        </w:rPr>
        <w:t>Местонахождение ПС: г. Самара, ул. Ставропольская, 35, ул. Обувная, 136</w:t>
      </w:r>
    </w:p>
    <w:p w:rsidR="00943B5C" w:rsidRDefault="00943B5C">
      <w:pPr>
        <w:ind w:left="284"/>
        <w:contextualSpacing/>
        <w:jc w:val="both"/>
      </w:pPr>
      <w:bookmarkStart w:id="3" w:name="_GoBack"/>
      <w:bookmarkEnd w:id="3"/>
    </w:p>
    <w:p w:rsidR="00943B5C" w:rsidRDefault="00943B5C">
      <w:pPr>
        <w:sectPr w:rsidR="00943B5C">
          <w:type w:val="continuous"/>
          <w:pgSz w:w="11906" w:h="16838"/>
          <w:pgMar w:top="851" w:right="851" w:bottom="851" w:left="1418" w:header="0" w:footer="0" w:gutter="0"/>
          <w:cols w:space="720"/>
          <w:formProt w:val="0"/>
          <w:docGrid w:linePitch="360"/>
        </w:sectPr>
      </w:pPr>
    </w:p>
    <w:p w:rsidR="00943B5C" w:rsidRDefault="00943B5C"/>
    <w:sectPr w:rsidR="00943B5C">
      <w:type w:val="continuous"/>
      <w:pgSz w:w="11906" w:h="16838"/>
      <w:pgMar w:top="851" w:right="851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943B5C"/>
    <w:rsid w:val="00943B5C"/>
    <w:rsid w:val="0095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E29"/>
    <w:rPr>
      <w:rFonts w:ascii="Arial" w:eastAsia="Times New Roman" w:hAnsi="Arial" w:cs="Times New Roman"/>
      <w:color w:val="00000A"/>
      <w:kern w:val="0"/>
      <w:sz w:val="24"/>
      <w:szCs w:val="20"/>
      <w:lang w:eastAsia="ru-RU" w:bidi="ar-SA"/>
    </w:rPr>
  </w:style>
  <w:style w:type="paragraph" w:styleId="3">
    <w:name w:val="heading 3"/>
    <w:basedOn w:val="a"/>
    <w:link w:val="30"/>
    <w:qFormat/>
    <w:rsid w:val="00755E29"/>
    <w:pPr>
      <w:keepNext/>
      <w:widowControl w:val="0"/>
      <w:outlineLvl w:val="2"/>
    </w:pPr>
    <w:rPr>
      <w:sz w:val="28"/>
    </w:rPr>
  </w:style>
  <w:style w:type="paragraph" w:styleId="9">
    <w:name w:val="heading 9"/>
    <w:basedOn w:val="a"/>
    <w:link w:val="90"/>
    <w:qFormat/>
    <w:rsid w:val="00755E29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qFormat/>
    <w:rsid w:val="00755E29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sid w:val="00755E29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3">
    <w:name w:val="Текст примечания Знак"/>
    <w:basedOn w:val="a0"/>
    <w:semiHidden/>
    <w:qFormat/>
    <w:rsid w:val="00755E2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qFormat/>
    <w:rsid w:val="00755E2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755E29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5">
    <w:name w:val="Основной текст Знак"/>
    <w:basedOn w:val="a0"/>
    <w:qFormat/>
    <w:rsid w:val="00755E2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6">
    <w:name w:val="Текст Знак"/>
    <w:basedOn w:val="a0"/>
    <w:qFormat/>
    <w:rsid w:val="00755E2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pple-converted-space">
    <w:name w:val="apple-converted-space"/>
    <w:basedOn w:val="a0"/>
    <w:qFormat/>
  </w:style>
  <w:style w:type="character" w:customStyle="1" w:styleId="a7">
    <w:name w:val="Верхний колонтитул Знак"/>
    <w:basedOn w:val="a0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a">
    <w:name w:val="Body Text"/>
    <w:basedOn w:val="a"/>
    <w:rsid w:val="00755E29"/>
    <w:pPr>
      <w:widowControl w:val="0"/>
    </w:p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Tahoma" w:hAnsi="Tahoma" w:cs="Mangal"/>
      <w:i/>
      <w:iCs/>
      <w:sz w:val="20"/>
      <w:szCs w:val="24"/>
    </w:rPr>
  </w:style>
  <w:style w:type="paragraph" w:styleId="ad">
    <w:name w:val="index heading"/>
    <w:basedOn w:val="a"/>
    <w:qFormat/>
    <w:pPr>
      <w:suppressLineNumbers/>
    </w:pPr>
    <w:rPr>
      <w:rFonts w:ascii="Tahoma" w:hAnsi="Tahoma" w:cs="Mangal"/>
    </w:rPr>
  </w:style>
  <w:style w:type="paragraph" w:styleId="ae">
    <w:name w:val="annotation text"/>
    <w:basedOn w:val="a"/>
    <w:semiHidden/>
    <w:qFormat/>
    <w:rsid w:val="00755E29"/>
    <w:pPr>
      <w:widowControl w:val="0"/>
    </w:pPr>
  </w:style>
  <w:style w:type="paragraph" w:styleId="af">
    <w:name w:val="Body Text Indent"/>
    <w:basedOn w:val="a"/>
    <w:rsid w:val="00755E29"/>
    <w:pPr>
      <w:widowControl w:val="0"/>
    </w:pPr>
  </w:style>
  <w:style w:type="paragraph" w:styleId="20">
    <w:name w:val="Body Text 2"/>
    <w:basedOn w:val="a"/>
    <w:qFormat/>
    <w:rsid w:val="00755E29"/>
    <w:rPr>
      <w:b/>
    </w:rPr>
  </w:style>
  <w:style w:type="paragraph" w:styleId="af0">
    <w:name w:val="List Paragraph"/>
    <w:basedOn w:val="a"/>
    <w:uiPriority w:val="34"/>
    <w:qFormat/>
    <w:rsid w:val="00755E29"/>
    <w:pPr>
      <w:ind w:left="720"/>
      <w:contextualSpacing/>
    </w:pPr>
  </w:style>
  <w:style w:type="paragraph" w:styleId="af1">
    <w:name w:val="Plain Text"/>
    <w:basedOn w:val="a"/>
    <w:qFormat/>
    <w:rsid w:val="00755E29"/>
    <w:rPr>
      <w:rFonts w:ascii="Courier New" w:hAnsi="Courier New"/>
      <w:sz w:val="20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ConsNormal">
    <w:name w:val="ConsNormal"/>
    <w:qFormat/>
    <w:pPr>
      <w:widowControl w:val="0"/>
      <w:suppressAutoHyphens/>
      <w:ind w:right="19772" w:firstLine="720"/>
    </w:pPr>
    <w:rPr>
      <w:rFonts w:ascii="Arial" w:eastAsia="Arial" w:hAnsi="Arial"/>
      <w:color w:val="00000A"/>
      <w:kern w:val="0"/>
      <w:sz w:val="22"/>
      <w:szCs w:val="20"/>
      <w:lang w:eastAsia="ar-SA" w:bidi="ar-SA"/>
    </w:rPr>
  </w:style>
  <w:style w:type="paragraph" w:customStyle="1" w:styleId="1">
    <w:name w:val="Абзац списка1"/>
    <w:basedOn w:val="a"/>
    <w:qFormat/>
    <w:pPr>
      <w:spacing w:after="200"/>
      <w:ind w:left="720"/>
      <w:contextualSpacing/>
    </w:pPr>
  </w:style>
  <w:style w:type="paragraph" w:customStyle="1" w:styleId="af4">
    <w:name w:val="Верхний и нижний колонтитулы"/>
    <w:basedOn w:val="a"/>
    <w:qFormat/>
    <w:pPr>
      <w:suppressLineNumbers/>
      <w:tabs>
        <w:tab w:val="center" w:pos="4818"/>
        <w:tab w:val="right" w:pos="9637"/>
      </w:tabs>
    </w:pPr>
  </w:style>
  <w:style w:type="paragraph" w:styleId="af5">
    <w:name w:val="header"/>
    <w:basedOn w:val="a"/>
    <w:pPr>
      <w:tabs>
        <w:tab w:val="center" w:pos="4153"/>
        <w:tab w:val="right" w:pos="8306"/>
      </w:tabs>
      <w:suppressAutoHyphens/>
    </w:pPr>
    <w:rPr>
      <w:rFonts w:ascii="Times New Roman" w:hAnsi="Times New Roman"/>
      <w:sz w:val="20"/>
      <w:lang w:eastAsia="ar-SA"/>
    </w:rPr>
  </w:style>
  <w:style w:type="paragraph" w:styleId="af6">
    <w:name w:val="Balloon Text"/>
    <w:basedOn w:val="a"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mavrin@samcomsy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2848</Words>
  <Characters>16238</Characters>
  <Application>Microsoft Office Word</Application>
  <DocSecurity>0</DocSecurity>
  <Lines>135</Lines>
  <Paragraphs>38</Paragraphs>
  <ScaleCrop>false</ScaleCrop>
  <Company>SKS</Company>
  <LinksUpToDate>false</LinksUpToDate>
  <CharactersWithSpaces>19048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vMavrin</dc:creator>
  <dc:description/>
  <cp:lastModifiedBy>Скворцова Елена Владимировна</cp:lastModifiedBy>
  <cp:revision>58</cp:revision>
  <cp:lastPrinted>2016-11-18T07:05:00Z</cp:lastPrinted>
  <dcterms:created xsi:type="dcterms:W3CDTF">2015-04-13T09:00:00Z</dcterms:created>
  <dcterms:modified xsi:type="dcterms:W3CDTF">2022-01-21T11:34:00Z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